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58E9" w14:textId="0F957E6E" w:rsidR="000B2441" w:rsidRPr="002B5F85" w:rsidRDefault="000B2441" w:rsidP="00DC36CA">
      <w:pPr>
        <w:pStyle w:val="LTAChapterHeading"/>
        <w:tabs>
          <w:tab w:val="left" w:pos="7935"/>
          <w:tab w:val="right" w:pos="9638"/>
        </w:tabs>
        <w:rPr>
          <w:color w:val="000000" w:themeColor="text1"/>
          <w:sz w:val="52"/>
          <w:szCs w:val="36"/>
        </w:rPr>
      </w:pPr>
      <w:r w:rsidRPr="002B5F85">
        <w:rPr>
          <w:color w:val="000000" w:themeColor="text1"/>
          <w:sz w:val="52"/>
          <w:szCs w:val="36"/>
        </w:rPr>
        <w:t>FAIRHAVEN LAWN TENNIS CLUB</w:t>
      </w:r>
      <w:r w:rsidR="0098115B" w:rsidRPr="002B5F85">
        <w:rPr>
          <w:color w:val="000000" w:themeColor="text1"/>
          <w:sz w:val="52"/>
          <w:szCs w:val="36"/>
        </w:rPr>
        <w:t xml:space="preserve">  </w:t>
      </w:r>
      <w:r w:rsidR="00CA5467" w:rsidRPr="002B5F85">
        <w:rPr>
          <w:color w:val="000000" w:themeColor="text1"/>
          <w:sz w:val="52"/>
          <w:szCs w:val="36"/>
        </w:rPr>
        <w:tab/>
      </w:r>
      <w:r w:rsidR="00DC36CA">
        <w:rPr>
          <w:color w:val="000000" w:themeColor="text1"/>
          <w:sz w:val="52"/>
          <w:szCs w:val="36"/>
        </w:rPr>
        <w:tab/>
      </w:r>
    </w:p>
    <w:p w14:paraId="6EBE0E27" w14:textId="32ACB3FF" w:rsidR="0098115B" w:rsidRPr="002B5F85" w:rsidRDefault="0098115B" w:rsidP="001220AA">
      <w:pPr>
        <w:pStyle w:val="LTAChapterHeading"/>
        <w:tabs>
          <w:tab w:val="left" w:pos="9000"/>
          <w:tab w:val="right" w:pos="9638"/>
        </w:tabs>
        <w:rPr>
          <w:color w:val="000000" w:themeColor="text1"/>
          <w:sz w:val="52"/>
          <w:szCs w:val="36"/>
        </w:rPr>
      </w:pPr>
      <w:r w:rsidRPr="002B5F85">
        <w:rPr>
          <w:color w:val="000000" w:themeColor="text1"/>
          <w:sz w:val="52"/>
          <w:szCs w:val="36"/>
        </w:rPr>
        <w:t>Safeguarding Policy</w:t>
      </w:r>
      <w:r w:rsidR="00F42633" w:rsidRPr="002B5F85">
        <w:rPr>
          <w:color w:val="000000" w:themeColor="text1"/>
          <w:sz w:val="52"/>
          <w:szCs w:val="36"/>
        </w:rPr>
        <w:t xml:space="preserve"> and Procedures</w:t>
      </w:r>
      <w:r w:rsidR="00CA5467" w:rsidRPr="002B5F85">
        <w:rPr>
          <w:color w:val="000000" w:themeColor="text1"/>
          <w:sz w:val="52"/>
          <w:szCs w:val="36"/>
        </w:rPr>
        <w:tab/>
      </w:r>
      <w:r w:rsidR="001220AA" w:rsidRPr="002B5F85">
        <w:rPr>
          <w:color w:val="000000" w:themeColor="text1"/>
          <w:sz w:val="52"/>
          <w:szCs w:val="36"/>
        </w:rPr>
        <w:tab/>
      </w:r>
    </w:p>
    <w:sdt>
      <w:sdtPr>
        <w:rPr>
          <w:rFonts w:ascii="Arial" w:eastAsia="Times New Roman" w:hAnsi="Arial"/>
          <w:caps w:val="0"/>
          <w:noProof w:val="0"/>
          <w:color w:val="000000" w:themeColor="text1"/>
          <w:sz w:val="22"/>
          <w:szCs w:val="24"/>
          <w:lang w:val="en-US"/>
        </w:rPr>
        <w:id w:val="-1125230025"/>
        <w:docPartObj>
          <w:docPartGallery w:val="Table of Contents"/>
          <w:docPartUnique/>
        </w:docPartObj>
      </w:sdtPr>
      <w:sdtEndPr>
        <w:rPr>
          <w:b/>
          <w:bCs/>
        </w:rPr>
      </w:sdtEndPr>
      <w:sdtContent>
        <w:p w14:paraId="09DB7457" w14:textId="073A3107" w:rsidR="00C13553" w:rsidRPr="002B5F85" w:rsidRDefault="00C13553" w:rsidP="00C13553">
          <w:pPr>
            <w:pStyle w:val="LTASub-heading1"/>
            <w:rPr>
              <w:color w:val="000000" w:themeColor="text1"/>
            </w:rPr>
          </w:pPr>
          <w:r w:rsidRPr="002B5F85">
            <w:rPr>
              <w:color w:val="000000" w:themeColor="text1"/>
            </w:rPr>
            <w:t>Contents</w:t>
          </w:r>
        </w:p>
        <w:p w14:paraId="37C993E4" w14:textId="685E202F" w:rsidR="00C13553" w:rsidRPr="002B5F85" w:rsidRDefault="00C13553">
          <w:pPr>
            <w:pStyle w:val="TOC1"/>
            <w:rPr>
              <w:rFonts w:asciiTheme="minorHAnsi" w:eastAsiaTheme="minorEastAsia" w:hAnsiTheme="minorHAnsi" w:cstheme="minorBidi"/>
              <w:noProof/>
              <w:color w:val="000000" w:themeColor="text1"/>
              <w:szCs w:val="22"/>
              <w:lang w:val="en-GB" w:eastAsia="en-GB"/>
            </w:rPr>
          </w:pPr>
          <w:r w:rsidRPr="002B5F85">
            <w:rPr>
              <w:color w:val="000000" w:themeColor="text1"/>
            </w:rPr>
            <w:fldChar w:fldCharType="begin"/>
          </w:r>
          <w:r w:rsidRPr="002B5F85">
            <w:rPr>
              <w:color w:val="000000" w:themeColor="text1"/>
            </w:rPr>
            <w:instrText xml:space="preserve"> TOC \o "1-3" \h \z \u </w:instrText>
          </w:r>
          <w:r w:rsidRPr="002B5F85">
            <w:rPr>
              <w:color w:val="000000" w:themeColor="text1"/>
            </w:rPr>
            <w:fldChar w:fldCharType="separate"/>
          </w:r>
          <w:bookmarkStart w:id="0" w:name="_Hlk156139278"/>
          <w:r w:rsidRPr="002B5F85">
            <w:rPr>
              <w:color w:val="000000" w:themeColor="text1"/>
            </w:rPr>
            <w:fldChar w:fldCharType="begin"/>
          </w:r>
          <w:r w:rsidRPr="002B5F85">
            <w:rPr>
              <w:color w:val="000000" w:themeColor="text1"/>
            </w:rPr>
            <w:instrText>HYPERLINK \l "_Toc126140417"</w:instrText>
          </w:r>
          <w:r w:rsidRPr="002B5F85">
            <w:rPr>
              <w:color w:val="000000" w:themeColor="text1"/>
            </w:rPr>
          </w:r>
          <w:r w:rsidRPr="002B5F85">
            <w:rPr>
              <w:color w:val="000000" w:themeColor="text1"/>
            </w:rPr>
            <w:fldChar w:fldCharType="separate"/>
          </w:r>
          <w:r w:rsidRPr="002B5F85">
            <w:rPr>
              <w:rStyle w:val="Hyperlink"/>
              <w:noProof/>
              <w:color w:val="000000" w:themeColor="text1"/>
            </w:rPr>
            <w:t>Policy Statement and Scope</w:t>
          </w:r>
          <w:r w:rsidRPr="002B5F85">
            <w:rPr>
              <w:noProof/>
              <w:webHidden/>
              <w:color w:val="000000" w:themeColor="text1"/>
            </w:rPr>
            <w:tab/>
          </w:r>
          <w:r w:rsidRPr="002B5F85">
            <w:rPr>
              <w:noProof/>
              <w:color w:val="000000" w:themeColor="text1"/>
            </w:rPr>
            <w:fldChar w:fldCharType="end"/>
          </w:r>
          <w:r w:rsidR="00CA5467" w:rsidRPr="002B5F85">
            <w:rPr>
              <w:noProof/>
              <w:color w:val="000000" w:themeColor="text1"/>
            </w:rPr>
            <w:t>2</w:t>
          </w:r>
        </w:p>
        <w:p w14:paraId="4B3B71B3" w14:textId="5CE95F4C"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18" w:history="1">
            <w:r w:rsidR="00C13553" w:rsidRPr="002B5F85">
              <w:rPr>
                <w:rStyle w:val="Hyperlink"/>
                <w:noProof/>
                <w:color w:val="000000" w:themeColor="text1"/>
              </w:rPr>
              <w:t>Policy Principles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_Toc126140418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3</w:t>
            </w:r>
            <w:r w:rsidR="00C13553" w:rsidRPr="002B5F85">
              <w:rPr>
                <w:noProof/>
                <w:webHidden/>
                <w:color w:val="000000" w:themeColor="text1"/>
              </w:rPr>
              <w:fldChar w:fldCharType="end"/>
            </w:r>
          </w:hyperlink>
        </w:p>
        <w:p w14:paraId="4285B658" w14:textId="0C555CB9"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19" w:history="1">
            <w:r w:rsidR="00C13553" w:rsidRPr="002B5F85">
              <w:rPr>
                <w:rStyle w:val="Hyperlink"/>
                <w:noProof/>
                <w:color w:val="000000" w:themeColor="text1"/>
              </w:rPr>
              <w:t>Responsibility for Safeguarding</w:t>
            </w:r>
            <w:r w:rsidR="00C13553" w:rsidRPr="002B5F85">
              <w:rPr>
                <w:noProof/>
                <w:webHidden/>
                <w:color w:val="000000" w:themeColor="text1"/>
              </w:rPr>
              <w:tab/>
            </w:r>
            <w:r w:rsidR="00EC3601">
              <w:rPr>
                <w:noProof/>
                <w:webHidden/>
                <w:color w:val="000000" w:themeColor="text1"/>
              </w:rPr>
              <w:fldChar w:fldCharType="begin"/>
            </w:r>
            <w:r w:rsidR="00EC3601">
              <w:rPr>
                <w:noProof/>
                <w:webHidden/>
                <w:color w:val="000000" w:themeColor="text1"/>
              </w:rPr>
              <w:instrText xml:space="preserve"> NUMPAGES  \* Arabic  \* MERGEFORMAT </w:instrText>
            </w:r>
            <w:r w:rsidR="00EC3601">
              <w:rPr>
                <w:noProof/>
                <w:webHidden/>
                <w:color w:val="000000" w:themeColor="text1"/>
              </w:rPr>
              <w:fldChar w:fldCharType="separate"/>
            </w:r>
            <w:r w:rsidR="00336104">
              <w:rPr>
                <w:noProof/>
                <w:webHidden/>
                <w:color w:val="000000" w:themeColor="text1"/>
              </w:rPr>
              <w:t>3</w:t>
            </w:r>
            <w:r w:rsidR="00EC3601">
              <w:rPr>
                <w:noProof/>
                <w:webHidden/>
                <w:color w:val="000000" w:themeColor="text1"/>
              </w:rPr>
              <w:fldChar w:fldCharType="end"/>
            </w:r>
          </w:hyperlink>
        </w:p>
        <w:p w14:paraId="1EB13167" w14:textId="42312851"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0" w:history="1">
            <w:r w:rsidR="00C13553" w:rsidRPr="002B5F85">
              <w:rPr>
                <w:rStyle w:val="Hyperlink"/>
                <w:noProof/>
                <w:color w:val="000000" w:themeColor="text1"/>
              </w:rPr>
              <w:t>Policy Aims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_Toc126140420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4</w:t>
            </w:r>
            <w:r w:rsidR="00C13553" w:rsidRPr="002B5F85">
              <w:rPr>
                <w:noProof/>
                <w:webHidden/>
                <w:color w:val="000000" w:themeColor="text1"/>
              </w:rPr>
              <w:fldChar w:fldCharType="end"/>
            </w:r>
          </w:hyperlink>
        </w:p>
        <w:p w14:paraId="0EC0F152" w14:textId="4526C460"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1" w:history="1">
            <w:r w:rsidR="00C13553" w:rsidRPr="002B5F85">
              <w:rPr>
                <w:rStyle w:val="Hyperlink"/>
                <w:noProof/>
                <w:color w:val="000000" w:themeColor="text1"/>
              </w:rPr>
              <w:t>Definitions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_Toc126140421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4</w:t>
            </w:r>
            <w:r w:rsidR="00C13553" w:rsidRPr="002B5F85">
              <w:rPr>
                <w:noProof/>
                <w:webHidden/>
                <w:color w:val="000000" w:themeColor="text1"/>
              </w:rPr>
              <w:fldChar w:fldCharType="end"/>
            </w:r>
          </w:hyperlink>
        </w:p>
        <w:p w14:paraId="1AF69369" w14:textId="22670D31"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2" w:history="1">
            <w:r w:rsidR="00C13553" w:rsidRPr="002B5F85">
              <w:rPr>
                <w:rStyle w:val="Hyperlink"/>
                <w:noProof/>
                <w:color w:val="000000" w:themeColor="text1"/>
              </w:rPr>
              <w:t>Recruitment</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_Toc126140422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4</w:t>
            </w:r>
            <w:r w:rsidR="00C13553" w:rsidRPr="002B5F85">
              <w:rPr>
                <w:noProof/>
                <w:webHidden/>
                <w:color w:val="000000" w:themeColor="text1"/>
              </w:rPr>
              <w:fldChar w:fldCharType="end"/>
            </w:r>
          </w:hyperlink>
        </w:p>
        <w:p w14:paraId="0081D49A" w14:textId="39F5F641"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3" w:history="1">
            <w:r w:rsidR="00C13553" w:rsidRPr="002B5F85">
              <w:rPr>
                <w:rStyle w:val="Hyperlink"/>
                <w:noProof/>
                <w:color w:val="000000" w:themeColor="text1"/>
              </w:rPr>
              <w:t>Training</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_Toc126140423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4</w:t>
            </w:r>
            <w:r w:rsidR="00C13553" w:rsidRPr="002B5F85">
              <w:rPr>
                <w:noProof/>
                <w:webHidden/>
                <w:color w:val="000000" w:themeColor="text1"/>
              </w:rPr>
              <w:fldChar w:fldCharType="end"/>
            </w:r>
          </w:hyperlink>
        </w:p>
        <w:p w14:paraId="0FC5C6EE" w14:textId="1F29C5DB" w:rsidR="00C13553" w:rsidRPr="002B5F85" w:rsidRDefault="0000494B">
          <w:pPr>
            <w:pStyle w:val="TOC1"/>
            <w:rPr>
              <w:rFonts w:asciiTheme="minorHAnsi" w:eastAsiaTheme="minorEastAsia" w:hAnsiTheme="minorHAnsi" w:cstheme="minorBidi"/>
              <w:noProof/>
              <w:color w:val="000000" w:themeColor="text1"/>
              <w:szCs w:val="22"/>
              <w:lang w:val="en-GB" w:eastAsia="en-GB"/>
            </w:rPr>
          </w:pPr>
          <w:r w:rsidRPr="002B5F85">
            <w:rPr>
              <w:color w:val="000000" w:themeColor="text1"/>
            </w:rPr>
            <w:t>Code of Conduct</w:t>
          </w:r>
          <w:hyperlink w:anchor="_Toc126140424" w:history="1">
            <w:r w:rsidR="00C13553" w:rsidRPr="002B5F85">
              <w:rPr>
                <w:noProof/>
                <w:webHidden/>
                <w:color w:val="000000" w:themeColor="text1"/>
              </w:rPr>
              <w:tab/>
            </w:r>
          </w:hyperlink>
          <w:r w:rsidR="001B2907">
            <w:rPr>
              <w:noProof/>
              <w:color w:val="000000" w:themeColor="text1"/>
            </w:rPr>
            <w:t>5</w:t>
          </w:r>
        </w:p>
        <w:p w14:paraId="316D47AB" w14:textId="6C4E9948"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5" w:history="1">
            <w:r w:rsidR="00C13553" w:rsidRPr="002B5F85">
              <w:rPr>
                <w:rStyle w:val="Hyperlink"/>
                <w:noProof/>
                <w:color w:val="000000" w:themeColor="text1"/>
              </w:rPr>
              <w:t>Transportation</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_Toc126140425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6</w:t>
            </w:r>
            <w:r w:rsidR="00C13553" w:rsidRPr="002B5F85">
              <w:rPr>
                <w:noProof/>
                <w:webHidden/>
                <w:color w:val="000000" w:themeColor="text1"/>
              </w:rPr>
              <w:fldChar w:fldCharType="end"/>
            </w:r>
          </w:hyperlink>
        </w:p>
        <w:p w14:paraId="48633ABB" w14:textId="2E444DC3"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6" w:history="1">
            <w:r w:rsidR="00C13553" w:rsidRPr="002B5F85">
              <w:rPr>
                <w:rStyle w:val="Hyperlink"/>
                <w:noProof/>
                <w:color w:val="000000" w:themeColor="text1"/>
              </w:rPr>
              <w:t>Supervising Children</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_Toc126140426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7</w:t>
            </w:r>
            <w:r w:rsidR="00C13553" w:rsidRPr="002B5F85">
              <w:rPr>
                <w:noProof/>
                <w:webHidden/>
                <w:color w:val="000000" w:themeColor="text1"/>
              </w:rPr>
              <w:fldChar w:fldCharType="end"/>
            </w:r>
          </w:hyperlink>
        </w:p>
        <w:p w14:paraId="21D104B2" w14:textId="69DD17AB"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7" w:history="1">
            <w:r w:rsidR="00C13553" w:rsidRPr="002B5F85">
              <w:rPr>
                <w:rStyle w:val="Hyperlink"/>
                <w:noProof/>
                <w:color w:val="000000" w:themeColor="text1"/>
              </w:rPr>
              <w:t>Positions of Trust</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_Toc126140427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7</w:t>
            </w:r>
            <w:r w:rsidR="00C13553" w:rsidRPr="002B5F85">
              <w:rPr>
                <w:noProof/>
                <w:webHidden/>
                <w:color w:val="000000" w:themeColor="text1"/>
              </w:rPr>
              <w:fldChar w:fldCharType="end"/>
            </w:r>
          </w:hyperlink>
        </w:p>
        <w:p w14:paraId="6AADD9E8" w14:textId="322376FA"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8" w:history="1">
            <w:r w:rsidR="00C13553" w:rsidRPr="002B5F85">
              <w:rPr>
                <w:rStyle w:val="Hyperlink"/>
                <w:noProof/>
                <w:color w:val="000000" w:themeColor="text1"/>
              </w:rPr>
              <w:t>Types of Abuse</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_Toc126140428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7</w:t>
            </w:r>
            <w:r w:rsidR="00C13553" w:rsidRPr="002B5F85">
              <w:rPr>
                <w:noProof/>
                <w:webHidden/>
                <w:color w:val="000000" w:themeColor="text1"/>
              </w:rPr>
              <w:fldChar w:fldCharType="end"/>
            </w:r>
          </w:hyperlink>
        </w:p>
        <w:p w14:paraId="2A8D90CB" w14:textId="08689069"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29" w:history="1">
            <w:r w:rsidR="00C13553" w:rsidRPr="002B5F85">
              <w:rPr>
                <w:rStyle w:val="Hyperlink"/>
                <w:noProof/>
                <w:color w:val="000000" w:themeColor="text1"/>
              </w:rPr>
              <w:t>Increased Vulnerability to Abuse</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_Toc126140429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8</w:t>
            </w:r>
            <w:r w:rsidR="00C13553" w:rsidRPr="002B5F85">
              <w:rPr>
                <w:noProof/>
                <w:webHidden/>
                <w:color w:val="000000" w:themeColor="text1"/>
              </w:rPr>
              <w:fldChar w:fldCharType="end"/>
            </w:r>
          </w:hyperlink>
        </w:p>
        <w:p w14:paraId="13F88AB9" w14:textId="67B57B71"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0" w:history="1">
            <w:r w:rsidR="00C13553" w:rsidRPr="002B5F85">
              <w:rPr>
                <w:rStyle w:val="Hyperlink"/>
                <w:noProof/>
                <w:color w:val="000000" w:themeColor="text1"/>
              </w:rPr>
              <w:t>Low Level Concerns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_Toc126140430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9</w:t>
            </w:r>
            <w:r w:rsidR="00C13553" w:rsidRPr="002B5F85">
              <w:rPr>
                <w:noProof/>
                <w:webHidden/>
                <w:color w:val="000000" w:themeColor="text1"/>
              </w:rPr>
              <w:fldChar w:fldCharType="end"/>
            </w:r>
          </w:hyperlink>
        </w:p>
        <w:p w14:paraId="40EE9FEB" w14:textId="137823E7"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1" w:history="1">
            <w:r w:rsidR="00C13553" w:rsidRPr="002B5F85">
              <w:rPr>
                <w:rStyle w:val="Hyperlink"/>
                <w:noProof/>
                <w:color w:val="000000" w:themeColor="text1"/>
              </w:rPr>
              <w:t>Responding to a Safeguarding Concern or Allegation</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_Toc126140431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9</w:t>
            </w:r>
            <w:r w:rsidR="00C13553" w:rsidRPr="002B5F85">
              <w:rPr>
                <w:noProof/>
                <w:webHidden/>
                <w:color w:val="000000" w:themeColor="text1"/>
              </w:rPr>
              <w:fldChar w:fldCharType="end"/>
            </w:r>
          </w:hyperlink>
        </w:p>
        <w:p w14:paraId="1D79C381" w14:textId="1A37B3F6"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2" w:history="1">
            <w:r w:rsidR="00C13553" w:rsidRPr="002B5F85">
              <w:rPr>
                <w:rStyle w:val="Hyperlink"/>
                <w:noProof/>
                <w:color w:val="000000" w:themeColor="text1"/>
              </w:rPr>
              <w:t>Responding to a Disclosure of Abuse</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_Toc126140432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10</w:t>
            </w:r>
            <w:r w:rsidR="00C13553" w:rsidRPr="002B5F85">
              <w:rPr>
                <w:noProof/>
                <w:webHidden/>
                <w:color w:val="000000" w:themeColor="text1"/>
              </w:rPr>
              <w:fldChar w:fldCharType="end"/>
            </w:r>
          </w:hyperlink>
        </w:p>
        <w:p w14:paraId="634DEA20" w14:textId="1979C1C2"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3" w:history="1">
            <w:r w:rsidR="00C13553" w:rsidRPr="002B5F85">
              <w:rPr>
                <w:rStyle w:val="Hyperlink"/>
                <w:noProof/>
                <w:color w:val="000000" w:themeColor="text1"/>
              </w:rPr>
              <w:t>Making Safeguarding Personal</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_Toc126140433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10</w:t>
            </w:r>
            <w:r w:rsidR="00C13553" w:rsidRPr="002B5F85">
              <w:rPr>
                <w:noProof/>
                <w:webHidden/>
                <w:color w:val="000000" w:themeColor="text1"/>
              </w:rPr>
              <w:fldChar w:fldCharType="end"/>
            </w:r>
          </w:hyperlink>
        </w:p>
        <w:p w14:paraId="3F1BCBA8" w14:textId="1229DFDD"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4" w:history="1">
            <w:r w:rsidR="00C13553" w:rsidRPr="002B5F85">
              <w:rPr>
                <w:rStyle w:val="Hyperlink"/>
                <w:noProof/>
                <w:color w:val="000000" w:themeColor="text1"/>
              </w:rPr>
              <w:t>Mental Capacity</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_Toc126140434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11</w:t>
            </w:r>
            <w:r w:rsidR="00C13553" w:rsidRPr="002B5F85">
              <w:rPr>
                <w:noProof/>
                <w:webHidden/>
                <w:color w:val="000000" w:themeColor="text1"/>
              </w:rPr>
              <w:fldChar w:fldCharType="end"/>
            </w:r>
          </w:hyperlink>
        </w:p>
        <w:p w14:paraId="2860B371" w14:textId="5768F6B7"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5" w:history="1">
            <w:r w:rsidR="00C13553" w:rsidRPr="002B5F85">
              <w:rPr>
                <w:rStyle w:val="Hyperlink"/>
                <w:noProof/>
                <w:color w:val="000000" w:themeColor="text1"/>
              </w:rPr>
              <w:t>Confidentiality</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_Toc126140435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11</w:t>
            </w:r>
            <w:r w:rsidR="00C13553" w:rsidRPr="002B5F85">
              <w:rPr>
                <w:noProof/>
                <w:webHidden/>
                <w:color w:val="000000" w:themeColor="text1"/>
              </w:rPr>
              <w:fldChar w:fldCharType="end"/>
            </w:r>
          </w:hyperlink>
        </w:p>
        <w:p w14:paraId="20D0AD80" w14:textId="1D732076"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6" w:history="1">
            <w:r w:rsidR="00C13553" w:rsidRPr="002B5F85">
              <w:rPr>
                <w:rStyle w:val="Hyperlink"/>
                <w:noProof/>
                <w:color w:val="000000" w:themeColor="text1"/>
              </w:rPr>
              <w:t>Information Sharing and Retention</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_Toc126140436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12</w:t>
            </w:r>
            <w:r w:rsidR="00C13553" w:rsidRPr="002B5F85">
              <w:rPr>
                <w:noProof/>
                <w:webHidden/>
                <w:color w:val="000000" w:themeColor="text1"/>
              </w:rPr>
              <w:fldChar w:fldCharType="end"/>
            </w:r>
          </w:hyperlink>
        </w:p>
        <w:p w14:paraId="009CCADD" w14:textId="78C19876"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7" w:history="1">
            <w:r w:rsidR="00C13553" w:rsidRPr="002B5F85">
              <w:rPr>
                <w:rStyle w:val="Hyperlink"/>
                <w:noProof/>
                <w:color w:val="000000" w:themeColor="text1"/>
              </w:rPr>
              <w:t>Whistleblowing</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_Toc126140437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13</w:t>
            </w:r>
            <w:r w:rsidR="00C13553" w:rsidRPr="002B5F85">
              <w:rPr>
                <w:noProof/>
                <w:webHidden/>
                <w:color w:val="000000" w:themeColor="text1"/>
              </w:rPr>
              <w:fldChar w:fldCharType="end"/>
            </w:r>
          </w:hyperlink>
        </w:p>
        <w:p w14:paraId="1A1F3F14" w14:textId="27143E8C"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8" w:history="1">
            <w:r w:rsidR="00C13553" w:rsidRPr="002B5F85">
              <w:rPr>
                <w:rStyle w:val="Hyperlink"/>
                <w:noProof/>
                <w:color w:val="000000" w:themeColor="text1"/>
              </w:rPr>
              <w:t>Related Policies and Guidance</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_Toc126140438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13</w:t>
            </w:r>
            <w:r w:rsidR="00C13553" w:rsidRPr="002B5F85">
              <w:rPr>
                <w:noProof/>
                <w:webHidden/>
                <w:color w:val="000000" w:themeColor="text1"/>
              </w:rPr>
              <w:fldChar w:fldCharType="end"/>
            </w:r>
          </w:hyperlink>
        </w:p>
        <w:p w14:paraId="3BC39DFC" w14:textId="5DB140EA"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39" w:history="1">
            <w:r w:rsidR="00C13553" w:rsidRPr="002B5F85">
              <w:rPr>
                <w:rStyle w:val="Hyperlink"/>
                <w:noProof/>
                <w:color w:val="000000" w:themeColor="text1"/>
              </w:rPr>
              <w:t xml:space="preserve">Appendix A: Reporting </w:t>
            </w:r>
            <w:r w:rsidR="008F59A9" w:rsidRPr="002B5F85">
              <w:rPr>
                <w:rStyle w:val="Hyperlink"/>
                <w:noProof/>
                <w:color w:val="000000" w:themeColor="text1"/>
              </w:rPr>
              <w:t>a</w:t>
            </w:r>
            <w:r w:rsidR="00C13553" w:rsidRPr="002B5F85">
              <w:rPr>
                <w:rStyle w:val="Hyperlink"/>
                <w:noProof/>
                <w:color w:val="000000" w:themeColor="text1"/>
              </w:rPr>
              <w:t xml:space="preserve"> Safeguarding Concern That Occurs Within Tennis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_Toc126140439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14</w:t>
            </w:r>
            <w:r w:rsidR="00C13553" w:rsidRPr="002B5F85">
              <w:rPr>
                <w:noProof/>
                <w:webHidden/>
                <w:color w:val="000000" w:themeColor="text1"/>
              </w:rPr>
              <w:fldChar w:fldCharType="end"/>
            </w:r>
          </w:hyperlink>
        </w:p>
        <w:p w14:paraId="5A90A8F8" w14:textId="47771914"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40" w:history="1">
            <w:r w:rsidR="00C13553" w:rsidRPr="002B5F85">
              <w:rPr>
                <w:rStyle w:val="Hyperlink"/>
                <w:noProof/>
                <w:color w:val="000000" w:themeColor="text1"/>
              </w:rPr>
              <w:t xml:space="preserve">Appendix B: Reporting </w:t>
            </w:r>
            <w:r w:rsidR="008F59A9" w:rsidRPr="002B5F85">
              <w:rPr>
                <w:rStyle w:val="Hyperlink"/>
                <w:noProof/>
                <w:color w:val="000000" w:themeColor="text1"/>
              </w:rPr>
              <w:t>a</w:t>
            </w:r>
            <w:r w:rsidR="00C13553" w:rsidRPr="002B5F85">
              <w:rPr>
                <w:rStyle w:val="Hyperlink"/>
                <w:noProof/>
                <w:color w:val="000000" w:themeColor="text1"/>
              </w:rPr>
              <w:t xml:space="preserve"> Safeguarding Concern That Happens Outside </w:t>
            </w:r>
            <w:r w:rsidR="008F59A9" w:rsidRPr="002B5F85">
              <w:rPr>
                <w:rStyle w:val="Hyperlink"/>
                <w:noProof/>
                <w:color w:val="000000" w:themeColor="text1"/>
              </w:rPr>
              <w:t>o</w:t>
            </w:r>
            <w:r w:rsidR="00C13553" w:rsidRPr="002B5F85">
              <w:rPr>
                <w:rStyle w:val="Hyperlink"/>
                <w:noProof/>
                <w:color w:val="000000" w:themeColor="text1"/>
              </w:rPr>
              <w:t>f Tennis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_Toc126140440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15</w:t>
            </w:r>
            <w:r w:rsidR="00C13553" w:rsidRPr="002B5F85">
              <w:rPr>
                <w:noProof/>
                <w:webHidden/>
                <w:color w:val="000000" w:themeColor="text1"/>
              </w:rPr>
              <w:fldChar w:fldCharType="end"/>
            </w:r>
          </w:hyperlink>
        </w:p>
        <w:p w14:paraId="7AAF2122" w14:textId="7A599AFA"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41" w:history="1">
            <w:r w:rsidR="00C13553" w:rsidRPr="002B5F85">
              <w:rPr>
                <w:rStyle w:val="Hyperlink"/>
                <w:noProof/>
                <w:color w:val="000000" w:themeColor="text1"/>
              </w:rPr>
              <w:t>Appendix C: Definitions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_Toc126140441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16</w:t>
            </w:r>
            <w:r w:rsidR="00C13553" w:rsidRPr="002B5F85">
              <w:rPr>
                <w:noProof/>
                <w:webHidden/>
                <w:color w:val="000000" w:themeColor="text1"/>
              </w:rPr>
              <w:fldChar w:fldCharType="end"/>
            </w:r>
          </w:hyperlink>
        </w:p>
        <w:p w14:paraId="2B971CE6" w14:textId="185ACE72"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42" w:history="1">
            <w:r w:rsidR="00C13553" w:rsidRPr="002B5F85">
              <w:rPr>
                <w:rStyle w:val="Hyperlink"/>
                <w:noProof/>
                <w:color w:val="000000" w:themeColor="text1"/>
              </w:rPr>
              <w:t xml:space="preserve">Appendix D: Legislation, Guidance </w:t>
            </w:r>
            <w:r w:rsidR="008F59A9" w:rsidRPr="002B5F85">
              <w:rPr>
                <w:rStyle w:val="Hyperlink"/>
                <w:noProof/>
                <w:color w:val="000000" w:themeColor="text1"/>
              </w:rPr>
              <w:t>a</w:t>
            </w:r>
            <w:r w:rsidR="00C13553" w:rsidRPr="002B5F85">
              <w:rPr>
                <w:rStyle w:val="Hyperlink"/>
                <w:noProof/>
                <w:color w:val="000000" w:themeColor="text1"/>
              </w:rPr>
              <w:t>nd Regulations</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_Toc126140442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21</w:t>
            </w:r>
            <w:r w:rsidR="00C13553" w:rsidRPr="002B5F85">
              <w:rPr>
                <w:noProof/>
                <w:webHidden/>
                <w:color w:val="000000" w:themeColor="text1"/>
              </w:rPr>
              <w:fldChar w:fldCharType="end"/>
            </w:r>
          </w:hyperlink>
        </w:p>
        <w:p w14:paraId="5F3C6DA8" w14:textId="3233E7EE" w:rsidR="00C13553" w:rsidRPr="002B5F85" w:rsidRDefault="00000000">
          <w:pPr>
            <w:pStyle w:val="TOC1"/>
            <w:rPr>
              <w:rFonts w:asciiTheme="minorHAnsi" w:eastAsiaTheme="minorEastAsia" w:hAnsiTheme="minorHAnsi" w:cstheme="minorBidi"/>
              <w:noProof/>
              <w:color w:val="000000" w:themeColor="text1"/>
              <w:szCs w:val="22"/>
              <w:lang w:val="en-GB" w:eastAsia="en-GB"/>
            </w:rPr>
          </w:pPr>
          <w:hyperlink w:anchor="_Toc126140443" w:history="1">
            <w:r w:rsidR="00C13553" w:rsidRPr="002B5F85">
              <w:rPr>
                <w:rStyle w:val="Hyperlink"/>
                <w:noProof/>
                <w:color w:val="000000" w:themeColor="text1"/>
              </w:rPr>
              <w:t xml:space="preserve">Appendix E: Additional Information </w:t>
            </w:r>
            <w:r w:rsidR="008F59A9" w:rsidRPr="002B5F85">
              <w:rPr>
                <w:rStyle w:val="Hyperlink"/>
                <w:noProof/>
                <w:color w:val="000000" w:themeColor="text1"/>
              </w:rPr>
              <w:t>a</w:t>
            </w:r>
            <w:r w:rsidR="00C13553" w:rsidRPr="002B5F85">
              <w:rPr>
                <w:rStyle w:val="Hyperlink"/>
                <w:noProof/>
                <w:color w:val="000000" w:themeColor="text1"/>
              </w:rPr>
              <w:t>nd Support</w:t>
            </w:r>
            <w:r w:rsidR="00C13553" w:rsidRPr="002B5F85">
              <w:rPr>
                <w:noProof/>
                <w:webHidden/>
                <w:color w:val="000000" w:themeColor="text1"/>
              </w:rPr>
              <w:tab/>
            </w:r>
            <w:r w:rsidR="00C13553" w:rsidRPr="002B5F85">
              <w:rPr>
                <w:noProof/>
                <w:webHidden/>
                <w:color w:val="000000" w:themeColor="text1"/>
              </w:rPr>
              <w:fldChar w:fldCharType="begin"/>
            </w:r>
            <w:r w:rsidR="00C13553" w:rsidRPr="002B5F85">
              <w:rPr>
                <w:noProof/>
                <w:webHidden/>
                <w:color w:val="000000" w:themeColor="text1"/>
              </w:rPr>
              <w:instrText xml:space="preserve"> PAGEREF _Toc126140443 \h </w:instrText>
            </w:r>
            <w:r w:rsidR="00C13553" w:rsidRPr="002B5F85">
              <w:rPr>
                <w:noProof/>
                <w:webHidden/>
                <w:color w:val="000000" w:themeColor="text1"/>
              </w:rPr>
            </w:r>
            <w:r w:rsidR="00C13553" w:rsidRPr="002B5F85">
              <w:rPr>
                <w:noProof/>
                <w:webHidden/>
                <w:color w:val="000000" w:themeColor="text1"/>
              </w:rPr>
              <w:fldChar w:fldCharType="separate"/>
            </w:r>
            <w:r w:rsidR="00336104">
              <w:rPr>
                <w:noProof/>
                <w:webHidden/>
                <w:color w:val="000000" w:themeColor="text1"/>
              </w:rPr>
              <w:t>22</w:t>
            </w:r>
            <w:r w:rsidR="00C13553" w:rsidRPr="002B5F85">
              <w:rPr>
                <w:noProof/>
                <w:webHidden/>
                <w:color w:val="000000" w:themeColor="text1"/>
              </w:rPr>
              <w:fldChar w:fldCharType="end"/>
            </w:r>
          </w:hyperlink>
          <w:bookmarkEnd w:id="0"/>
        </w:p>
        <w:p w14:paraId="430AD372" w14:textId="0D2799D1" w:rsidR="00C13553" w:rsidRPr="002B5F85" w:rsidRDefault="00C13553">
          <w:pPr>
            <w:rPr>
              <w:color w:val="000000" w:themeColor="text1"/>
            </w:rPr>
          </w:pPr>
          <w:r w:rsidRPr="002B5F85">
            <w:rPr>
              <w:b/>
              <w:bCs/>
              <w:noProof/>
              <w:color w:val="000000" w:themeColor="text1"/>
            </w:rPr>
            <w:fldChar w:fldCharType="end"/>
          </w:r>
        </w:p>
      </w:sdtContent>
    </w:sdt>
    <w:p w14:paraId="625A96CE" w14:textId="403AF61A" w:rsidR="0098115B" w:rsidRPr="002B5F85" w:rsidRDefault="0098115B" w:rsidP="0098115B">
      <w:pPr>
        <w:rPr>
          <w:color w:val="000000" w:themeColor="text1"/>
        </w:rPr>
      </w:pPr>
      <w:r w:rsidRPr="002B5F85">
        <w:rPr>
          <w:color w:val="000000" w:themeColor="text1"/>
        </w:rPr>
        <w:t>Policy Owner: </w:t>
      </w:r>
      <w:r w:rsidR="004335AA">
        <w:rPr>
          <w:color w:val="000000" w:themeColor="text1"/>
        </w:rPr>
        <w:t>Fairhaven Lawn Tennis Club</w:t>
      </w:r>
    </w:p>
    <w:p w14:paraId="48583CF8" w14:textId="5CAB9AF3" w:rsidR="0098115B" w:rsidRPr="002B5F85" w:rsidRDefault="0098115B" w:rsidP="0098115B">
      <w:pPr>
        <w:rPr>
          <w:color w:val="000000" w:themeColor="text1"/>
        </w:rPr>
      </w:pPr>
      <w:r w:rsidRPr="002B5F85">
        <w:rPr>
          <w:color w:val="000000" w:themeColor="text1"/>
        </w:rPr>
        <w:t>Policy approved by: </w:t>
      </w:r>
      <w:r w:rsidR="004335AA">
        <w:rPr>
          <w:color w:val="000000" w:themeColor="text1"/>
        </w:rPr>
        <w:t xml:space="preserve">Steve Ellis &amp; </w:t>
      </w:r>
      <w:r w:rsidR="00A22536">
        <w:rPr>
          <w:color w:val="000000" w:themeColor="text1"/>
        </w:rPr>
        <w:t>Richard Parsons</w:t>
      </w:r>
    </w:p>
    <w:p w14:paraId="7C27D1A7" w14:textId="5D43B951" w:rsidR="0098115B" w:rsidRPr="002B5F85" w:rsidRDefault="0098115B" w:rsidP="0098115B">
      <w:pPr>
        <w:rPr>
          <w:color w:val="000000" w:themeColor="text1"/>
        </w:rPr>
      </w:pPr>
      <w:r w:rsidRPr="002B5F85">
        <w:rPr>
          <w:color w:val="000000" w:themeColor="text1"/>
        </w:rPr>
        <w:t>Date Policy approved: </w:t>
      </w:r>
      <w:r w:rsidR="00A22536">
        <w:rPr>
          <w:color w:val="000000" w:themeColor="text1"/>
        </w:rPr>
        <w:t>15/01/2024</w:t>
      </w:r>
    </w:p>
    <w:p w14:paraId="1EA2F286" w14:textId="490BE4E4" w:rsidR="0098115B" w:rsidRPr="002B5F85" w:rsidRDefault="0098115B" w:rsidP="0098115B">
      <w:pPr>
        <w:jc w:val="both"/>
        <w:rPr>
          <w:rFonts w:cs="Arial"/>
          <w:b/>
          <w:color w:val="000000" w:themeColor="text1"/>
          <w:sz w:val="24"/>
          <w:lang w:val="en-GB"/>
        </w:rPr>
      </w:pPr>
      <w:r w:rsidRPr="002B5F85">
        <w:rPr>
          <w:color w:val="000000" w:themeColor="text1"/>
        </w:rPr>
        <w:t>Next review Date:</w:t>
      </w:r>
      <w:r w:rsidR="00A22536">
        <w:rPr>
          <w:color w:val="000000" w:themeColor="text1"/>
        </w:rPr>
        <w:t xml:space="preserve"> 15/01/2026</w:t>
      </w:r>
      <w:r w:rsidRPr="002B5F85">
        <w:rPr>
          <w:rFonts w:cs="Arial"/>
          <w:b/>
          <w:color w:val="000000" w:themeColor="text1"/>
          <w:sz w:val="24"/>
          <w:lang w:val="en-GB"/>
        </w:rPr>
        <w:br w:type="page"/>
      </w:r>
    </w:p>
    <w:p w14:paraId="6C3EC615" w14:textId="77777777" w:rsidR="0098115B" w:rsidRPr="002B5F85" w:rsidRDefault="0098115B" w:rsidP="00C13553">
      <w:pPr>
        <w:pStyle w:val="Heading1"/>
        <w:rPr>
          <w:color w:val="000000" w:themeColor="text1"/>
        </w:rPr>
      </w:pPr>
      <w:bookmarkStart w:id="1" w:name="_Toc126140382"/>
      <w:bookmarkStart w:id="2" w:name="_Toc126140417"/>
      <w:r w:rsidRPr="002B5F85">
        <w:rPr>
          <w:color w:val="000000" w:themeColor="text1"/>
        </w:rPr>
        <w:lastRenderedPageBreak/>
        <w:t>POLICY STATEMENT AND SCOPE</w:t>
      </w:r>
      <w:bookmarkEnd w:id="1"/>
      <w:bookmarkEnd w:id="2"/>
    </w:p>
    <w:p w14:paraId="3F4217CE" w14:textId="0A8ADCA0" w:rsidR="0098115B" w:rsidRPr="002B5F85" w:rsidRDefault="008703CC" w:rsidP="0019129F">
      <w:pPr>
        <w:jc w:val="both"/>
        <w:rPr>
          <w:rFonts w:cs="Arial"/>
          <w:color w:val="000000" w:themeColor="text1"/>
          <w:szCs w:val="22"/>
          <w:lang w:val="en-GB"/>
        </w:rPr>
      </w:pPr>
      <w:r w:rsidRPr="002B5F85">
        <w:rPr>
          <w:rFonts w:cs="Arial"/>
          <w:color w:val="000000" w:themeColor="text1"/>
          <w:szCs w:val="22"/>
          <w:lang w:val="en-GB"/>
        </w:rPr>
        <w:t>Fairhaven Lawn Tennis Club</w:t>
      </w:r>
      <w:r w:rsidR="0098115B" w:rsidRPr="002B5F85">
        <w:rPr>
          <w:rFonts w:cs="Arial"/>
          <w:color w:val="000000" w:themeColor="text1"/>
          <w:szCs w:val="22"/>
          <w:lang w:val="en-GB"/>
        </w:rPr>
        <w:t xml:space="preserve"> </w:t>
      </w:r>
      <w:r w:rsidR="0098115B" w:rsidRPr="002B5F85">
        <w:rPr>
          <w:color w:val="000000" w:themeColor="text1"/>
        </w:rPr>
        <w:t xml:space="preserve">recognises our moral and statutory responsibility to safeguard and promote the welfare of all children (anyone under 18) and adults at risk. </w:t>
      </w:r>
      <w:r w:rsidR="0098115B" w:rsidRPr="002B5F85">
        <w:rPr>
          <w:rFonts w:eastAsia="Calibri" w:cs="Arial"/>
          <w:color w:val="000000" w:themeColor="text1"/>
          <w:szCs w:val="22"/>
        </w:rPr>
        <w:t xml:space="preserve">We are committed to ensuring our safeguarding practice reflects statutory responsibilities, government guidance and with LTA safeguarding standards, which can be found here: </w:t>
      </w:r>
      <w:hyperlink r:id="rId7" w:history="1">
        <w:r w:rsidR="0098115B" w:rsidRPr="002B5F85">
          <w:rPr>
            <w:rStyle w:val="Hyperlink"/>
            <w:color w:val="000000" w:themeColor="text1"/>
          </w:rPr>
          <w:t>https://www.lta.org.uk/about-us/safeguarding/venue-standards/</w:t>
        </w:r>
      </w:hyperlink>
    </w:p>
    <w:p w14:paraId="6597FD32" w14:textId="77777777" w:rsidR="0098115B" w:rsidRPr="002B5F85" w:rsidRDefault="0098115B" w:rsidP="0019129F">
      <w:pPr>
        <w:jc w:val="both"/>
        <w:rPr>
          <w:rFonts w:cs="Arial"/>
          <w:color w:val="000000" w:themeColor="text1"/>
          <w:szCs w:val="22"/>
          <w:lang w:val="en-GB"/>
        </w:rPr>
      </w:pPr>
    </w:p>
    <w:p w14:paraId="12D94C52" w14:textId="77777777" w:rsidR="0098115B" w:rsidRPr="002B5F85" w:rsidRDefault="0098115B" w:rsidP="0019129F">
      <w:pPr>
        <w:jc w:val="both"/>
        <w:rPr>
          <w:color w:val="000000" w:themeColor="text1"/>
        </w:rPr>
      </w:pPr>
      <w:r w:rsidRPr="002B5F85">
        <w:rPr>
          <w:rFonts w:cs="Arial"/>
          <w:color w:val="000000" w:themeColor="text1"/>
          <w:szCs w:val="22"/>
          <w:lang w:val="en-GB"/>
        </w:rPr>
        <w:t xml:space="preserve">We are committed to prioritising the well-being of children and adults at risk and providing </w:t>
      </w:r>
      <w:r w:rsidRPr="002B5F85">
        <w:rPr>
          <w:color w:val="000000" w:themeColor="text1"/>
        </w:rP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Pr="002B5F85" w:rsidRDefault="0098115B" w:rsidP="0019129F">
      <w:pPr>
        <w:jc w:val="both"/>
        <w:rPr>
          <w:color w:val="000000" w:themeColor="text1"/>
        </w:rPr>
      </w:pPr>
    </w:p>
    <w:p w14:paraId="17ADC927" w14:textId="77777777" w:rsidR="0098115B" w:rsidRPr="002B5F85" w:rsidRDefault="0098115B" w:rsidP="0019129F">
      <w:pPr>
        <w:jc w:val="both"/>
        <w:rPr>
          <w:rFonts w:cs="Poppins"/>
          <w:color w:val="000000" w:themeColor="text1"/>
        </w:rPr>
      </w:pPr>
      <w:r w:rsidRPr="002B5F85">
        <w:rPr>
          <w:rFonts w:cs="Poppins"/>
          <w:color w:val="000000" w:themeColor="text1"/>
        </w:rPr>
        <w:t>We recognise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w:t>
      </w:r>
    </w:p>
    <w:p w14:paraId="010A973E" w14:textId="77777777" w:rsidR="0098115B" w:rsidRPr="002B5F85" w:rsidRDefault="0098115B" w:rsidP="0019129F">
      <w:pPr>
        <w:jc w:val="both"/>
        <w:rPr>
          <w:rFonts w:cs="Poppins"/>
          <w:color w:val="000000" w:themeColor="text1"/>
        </w:rPr>
      </w:pPr>
    </w:p>
    <w:p w14:paraId="0E58D03C" w14:textId="77777777" w:rsidR="0098115B" w:rsidRPr="002B5F85" w:rsidRDefault="0098115B" w:rsidP="0019129F">
      <w:pPr>
        <w:jc w:val="both"/>
        <w:rPr>
          <w:rFonts w:cs="Poppins"/>
          <w:color w:val="000000" w:themeColor="text1"/>
        </w:rPr>
      </w:pPr>
      <w:r w:rsidRPr="002B5F85">
        <w:rPr>
          <w:rFonts w:cs="Poppins"/>
          <w:color w:val="000000" w:themeColor="text1"/>
        </w:rPr>
        <w:t>We recognise that there is a legal framework within which sport needs to work to safeguard adults at risk and will act in accordance with the relevant safeguarding adult legislation and with local statutory safeguarding procedures.</w:t>
      </w:r>
      <w:r w:rsidRPr="002B5F85">
        <w:rPr>
          <w:rFonts w:cs="Poppins"/>
          <w:color w:val="000000" w:themeColor="text1"/>
        </w:rPr>
        <w:br/>
      </w:r>
      <w:r w:rsidRPr="002B5F85">
        <w:rPr>
          <w:rFonts w:cs="Poppins"/>
          <w:color w:val="000000" w:themeColor="text1"/>
        </w:rPr>
        <w:br/>
        <w:t xml:space="preserve">Actions taken by us will be consistent with the principles of adult safeguarding ensuring that any action taken is prompt, proportionate and that it includes and respects the voice of the adult concerned. </w:t>
      </w:r>
    </w:p>
    <w:p w14:paraId="003955CF" w14:textId="77777777" w:rsidR="0098115B" w:rsidRPr="002B5F85" w:rsidRDefault="0098115B" w:rsidP="0019129F">
      <w:pPr>
        <w:jc w:val="both"/>
        <w:rPr>
          <w:color w:val="000000" w:themeColor="text1"/>
        </w:rPr>
      </w:pPr>
    </w:p>
    <w:p w14:paraId="329D942B" w14:textId="77777777" w:rsidR="0098115B" w:rsidRPr="002B5F85" w:rsidRDefault="0098115B" w:rsidP="0019129F">
      <w:pPr>
        <w:jc w:val="both"/>
        <w:rPr>
          <w:color w:val="000000" w:themeColor="text1"/>
          <w:szCs w:val="22"/>
        </w:rPr>
      </w:pPr>
      <w:r w:rsidRPr="002B5F85">
        <w:rPr>
          <w:color w:val="000000" w:themeColor="text1"/>
        </w:rPr>
        <w:t>This policy applies to any person who plays, coaches, officiates, works, volunteers, or otherwise participates (or visits) at our</w:t>
      </w:r>
      <w:r w:rsidRPr="002B5F85">
        <w:rPr>
          <w:color w:val="000000" w:themeColor="text1"/>
          <w:szCs w:val="22"/>
        </w:rPr>
        <w:t xml:space="preserve"> venue. </w:t>
      </w:r>
    </w:p>
    <w:p w14:paraId="624A0D06" w14:textId="77777777" w:rsidR="0098115B" w:rsidRPr="002B5F85" w:rsidRDefault="0098115B" w:rsidP="0019129F">
      <w:pPr>
        <w:jc w:val="both"/>
        <w:rPr>
          <w:color w:val="000000" w:themeColor="text1"/>
          <w:szCs w:val="22"/>
        </w:rPr>
      </w:pPr>
    </w:p>
    <w:p w14:paraId="4DE29621" w14:textId="77777777" w:rsidR="0098115B" w:rsidRPr="002B5F85" w:rsidRDefault="0098115B" w:rsidP="0019129F">
      <w:pPr>
        <w:jc w:val="both"/>
        <w:rPr>
          <w:rFonts w:cs="Poppins"/>
          <w:color w:val="000000" w:themeColor="text1"/>
        </w:rPr>
      </w:pPr>
      <w:r w:rsidRPr="002B5F85">
        <w:rPr>
          <w:rFonts w:cs="Poppins"/>
          <w:color w:val="000000" w:themeColor="text1"/>
        </w:rPr>
        <w:t>We expect contractors and partner organisations, including for example, suppliers and sponsors to adopt and demonstrate their commitment to the principles and practice as set out in this Policy and associated procedures.</w:t>
      </w:r>
    </w:p>
    <w:p w14:paraId="08A64436" w14:textId="77777777" w:rsidR="0098115B" w:rsidRPr="002B5F85" w:rsidRDefault="0098115B" w:rsidP="0019129F">
      <w:pPr>
        <w:jc w:val="both"/>
        <w:rPr>
          <w:rFonts w:cs="Poppins"/>
          <w:color w:val="000000" w:themeColor="text1"/>
        </w:rPr>
      </w:pPr>
    </w:p>
    <w:p w14:paraId="6D938562" w14:textId="77777777" w:rsidR="0098115B" w:rsidRPr="002B5F85" w:rsidRDefault="0098115B" w:rsidP="0019129F">
      <w:pPr>
        <w:jc w:val="both"/>
        <w:rPr>
          <w:color w:val="000000" w:themeColor="text1"/>
          <w:szCs w:val="22"/>
        </w:rPr>
      </w:pPr>
      <w:r w:rsidRPr="002B5F85">
        <w:rPr>
          <w:color w:val="000000" w:themeColor="text1"/>
        </w:rPr>
        <w:t>All bound by this policy are responsible for upholding high standards of conduct and professionalism and raising safeguarding concerns and allegations in accordance with the Reporting a Safeguarding Concern Procedures.</w:t>
      </w:r>
    </w:p>
    <w:p w14:paraId="4F710287" w14:textId="77777777" w:rsidR="0098115B" w:rsidRPr="002B5F85" w:rsidRDefault="0098115B" w:rsidP="0019129F">
      <w:pPr>
        <w:jc w:val="both"/>
        <w:rPr>
          <w:color w:val="000000" w:themeColor="text1"/>
          <w:szCs w:val="22"/>
        </w:rPr>
      </w:pPr>
    </w:p>
    <w:tbl>
      <w:tblPr>
        <w:tblStyle w:val="TableGrid"/>
        <w:tblW w:w="0" w:type="auto"/>
        <w:tblLook w:val="04A0" w:firstRow="1" w:lastRow="0" w:firstColumn="1" w:lastColumn="0" w:noHBand="0" w:noVBand="1"/>
      </w:tblPr>
      <w:tblGrid>
        <w:gridCol w:w="4847"/>
        <w:gridCol w:w="4792"/>
      </w:tblGrid>
      <w:tr w:rsidR="002B5F85" w:rsidRPr="002B5F85" w14:paraId="5706D9D8" w14:textId="77777777" w:rsidTr="004E2991">
        <w:tc>
          <w:tcPr>
            <w:tcW w:w="4847" w:type="dxa"/>
          </w:tcPr>
          <w:p w14:paraId="26353812" w14:textId="7729C1AC" w:rsidR="0098115B" w:rsidRPr="002B5F85" w:rsidRDefault="00AF1EF9" w:rsidP="00F854CF">
            <w:pPr>
              <w:jc w:val="center"/>
              <w:rPr>
                <w:rFonts w:cs="Arial"/>
                <w:color w:val="000000" w:themeColor="text1"/>
                <w:szCs w:val="22"/>
                <w:lang w:val="en-GB"/>
              </w:rPr>
            </w:pPr>
            <w:r w:rsidRPr="002B5F85">
              <w:rPr>
                <w:rFonts w:cs="Arial"/>
                <w:color w:val="000000" w:themeColor="text1"/>
                <w:szCs w:val="22"/>
                <w:lang w:val="en-GB"/>
              </w:rPr>
              <w:t>Richard Parsons</w:t>
            </w:r>
          </w:p>
        </w:tc>
        <w:tc>
          <w:tcPr>
            <w:tcW w:w="4792" w:type="dxa"/>
          </w:tcPr>
          <w:p w14:paraId="4E06AD4D" w14:textId="1D732819" w:rsidR="0098115B" w:rsidRPr="002B5F85" w:rsidRDefault="00AF1EF9" w:rsidP="00137F8A">
            <w:pPr>
              <w:jc w:val="center"/>
              <w:rPr>
                <w:rFonts w:cs="Arial"/>
                <w:color w:val="000000" w:themeColor="text1"/>
                <w:szCs w:val="22"/>
                <w:lang w:val="en-GB"/>
              </w:rPr>
            </w:pPr>
            <w:r w:rsidRPr="002B5F85">
              <w:rPr>
                <w:rFonts w:cs="Arial"/>
                <w:color w:val="000000" w:themeColor="text1"/>
                <w:szCs w:val="22"/>
                <w:lang w:val="en-GB"/>
              </w:rPr>
              <w:t>Steve Ellis</w:t>
            </w:r>
          </w:p>
          <w:p w14:paraId="713345BA" w14:textId="77777777" w:rsidR="0098115B" w:rsidRPr="002B5F85" w:rsidRDefault="0098115B" w:rsidP="0019129F">
            <w:pPr>
              <w:jc w:val="both"/>
              <w:rPr>
                <w:rFonts w:cs="Arial"/>
                <w:color w:val="000000" w:themeColor="text1"/>
                <w:szCs w:val="22"/>
                <w:lang w:val="en-GB"/>
              </w:rPr>
            </w:pPr>
          </w:p>
        </w:tc>
      </w:tr>
      <w:tr w:rsidR="002B5F85" w:rsidRPr="002B5F85" w14:paraId="7096022D" w14:textId="77777777" w:rsidTr="004E2991">
        <w:tc>
          <w:tcPr>
            <w:tcW w:w="4847" w:type="dxa"/>
          </w:tcPr>
          <w:p w14:paraId="7B9C13A9" w14:textId="569CE981" w:rsidR="0098115B" w:rsidRPr="002B5F85" w:rsidRDefault="00AF1EF9" w:rsidP="00AF1EF9">
            <w:pPr>
              <w:spacing w:after="160"/>
              <w:jc w:val="center"/>
              <w:rPr>
                <w:rFonts w:cs="Arial"/>
                <w:color w:val="000000" w:themeColor="text1"/>
                <w:szCs w:val="22"/>
                <w:lang w:val="en-GB"/>
              </w:rPr>
            </w:pPr>
            <w:r w:rsidRPr="002B5F85">
              <w:rPr>
                <w:rFonts w:cs="Arial"/>
                <w:color w:val="000000" w:themeColor="text1"/>
                <w:szCs w:val="22"/>
                <w:lang w:val="en-GB"/>
              </w:rPr>
              <w:t>Club Captain &amp; Secretary</w:t>
            </w:r>
          </w:p>
        </w:tc>
        <w:tc>
          <w:tcPr>
            <w:tcW w:w="4792" w:type="dxa"/>
          </w:tcPr>
          <w:p w14:paraId="1AA96BB7" w14:textId="1D1156FD" w:rsidR="0098115B" w:rsidRPr="002B5F85" w:rsidRDefault="0098115B" w:rsidP="0019129F">
            <w:pPr>
              <w:spacing w:after="160"/>
              <w:jc w:val="center"/>
              <w:rPr>
                <w:rFonts w:cs="Arial"/>
                <w:color w:val="000000" w:themeColor="text1"/>
                <w:szCs w:val="22"/>
                <w:lang w:val="en-GB"/>
              </w:rPr>
            </w:pPr>
            <w:r w:rsidRPr="002B5F85">
              <w:rPr>
                <w:rFonts w:cs="Arial"/>
                <w:color w:val="000000" w:themeColor="text1"/>
                <w:szCs w:val="22"/>
                <w:lang w:val="en-GB"/>
              </w:rPr>
              <w:t>Welfare</w:t>
            </w:r>
            <w:r w:rsidR="00AF1EF9" w:rsidRPr="002B5F85">
              <w:rPr>
                <w:rFonts w:cs="Arial"/>
                <w:color w:val="000000" w:themeColor="text1"/>
                <w:szCs w:val="22"/>
                <w:lang w:val="en-GB"/>
              </w:rPr>
              <w:t xml:space="preserve"> / Safeguarding</w:t>
            </w:r>
            <w:r w:rsidRPr="002B5F85">
              <w:rPr>
                <w:rFonts w:cs="Arial"/>
                <w:color w:val="000000" w:themeColor="text1"/>
                <w:szCs w:val="22"/>
                <w:lang w:val="en-GB"/>
              </w:rPr>
              <w:t xml:space="preserve"> Officer</w:t>
            </w:r>
          </w:p>
        </w:tc>
      </w:tr>
    </w:tbl>
    <w:p w14:paraId="1967C2AA" w14:textId="77777777" w:rsidR="00CA5467" w:rsidRPr="002B5F85" w:rsidRDefault="00CA5467" w:rsidP="0019129F">
      <w:pPr>
        <w:pStyle w:val="Heading1"/>
        <w:jc w:val="both"/>
        <w:rPr>
          <w:color w:val="000000" w:themeColor="text1"/>
        </w:rPr>
      </w:pPr>
      <w:bookmarkStart w:id="3" w:name="_Toc126140383"/>
      <w:bookmarkStart w:id="4" w:name="_Toc126140418"/>
    </w:p>
    <w:p w14:paraId="70055B6E" w14:textId="77777777" w:rsidR="00CA5467" w:rsidRPr="002B5F85" w:rsidRDefault="00CA5467" w:rsidP="0019129F">
      <w:pPr>
        <w:pStyle w:val="Heading1"/>
        <w:jc w:val="both"/>
        <w:rPr>
          <w:color w:val="000000" w:themeColor="text1"/>
        </w:rPr>
      </w:pPr>
    </w:p>
    <w:p w14:paraId="1E059083" w14:textId="77777777" w:rsidR="00CA5467" w:rsidRPr="002B5F85" w:rsidRDefault="00CA5467" w:rsidP="0019129F">
      <w:pPr>
        <w:pStyle w:val="Heading1"/>
        <w:jc w:val="both"/>
        <w:rPr>
          <w:color w:val="000000" w:themeColor="text1"/>
        </w:rPr>
      </w:pPr>
    </w:p>
    <w:p w14:paraId="649AFAFC" w14:textId="77777777" w:rsidR="00CA5467" w:rsidRPr="002B5F85" w:rsidRDefault="00CA5467" w:rsidP="0019129F">
      <w:pPr>
        <w:pStyle w:val="Heading1"/>
        <w:jc w:val="both"/>
        <w:rPr>
          <w:color w:val="000000" w:themeColor="text1"/>
        </w:rPr>
      </w:pPr>
    </w:p>
    <w:p w14:paraId="45DE691D" w14:textId="5685C31C" w:rsidR="0098115B" w:rsidRPr="002B5F85" w:rsidRDefault="0098115B" w:rsidP="0019129F">
      <w:pPr>
        <w:pStyle w:val="Heading1"/>
        <w:jc w:val="both"/>
        <w:rPr>
          <w:color w:val="000000" w:themeColor="text1"/>
        </w:rPr>
      </w:pPr>
      <w:r w:rsidRPr="002B5F85">
        <w:rPr>
          <w:color w:val="000000" w:themeColor="text1"/>
        </w:rPr>
        <w:lastRenderedPageBreak/>
        <w:t>POLICY PRINCIPLES</w:t>
      </w:r>
      <w:bookmarkEnd w:id="3"/>
      <w:bookmarkEnd w:id="4"/>
    </w:p>
    <w:p w14:paraId="0073659D"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 xml:space="preserve">The safety and welfare of children and adults at risk is paramount </w:t>
      </w:r>
    </w:p>
    <w:p w14:paraId="660DF6F9"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All children and adults at risk, regardless of age, disability, gender reassignment, race, religion or belief, sex, or sexual orientation have an equal right to protection from all types of harm or abuse</w:t>
      </w:r>
    </w:p>
    <w:p w14:paraId="40C89E7A"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Safeguarding is everybody’s responsibility</w:t>
      </w:r>
    </w:p>
    <w:p w14:paraId="6B748276"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 xml:space="preserve">All safeguarding concerns or allegations will be taken seriously and responded to swiftly and appropriately </w:t>
      </w:r>
    </w:p>
    <w:p w14:paraId="6FBDE864"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We strive to create a culture and environment where everyone is empowered to protect themselves and others and feel able to raise concerns</w:t>
      </w:r>
    </w:p>
    <w:p w14:paraId="63894A86" w14:textId="77777777" w:rsidR="0098115B" w:rsidRPr="002B5F85" w:rsidRDefault="0098115B" w:rsidP="0019129F">
      <w:pPr>
        <w:pStyle w:val="ListParagraph"/>
        <w:numPr>
          <w:ilvl w:val="0"/>
          <w:numId w:val="4"/>
        </w:numPr>
        <w:jc w:val="both"/>
        <w:rPr>
          <w:color w:val="000000" w:themeColor="text1"/>
        </w:rPr>
      </w:pPr>
      <w:r w:rsidRPr="002B5F85">
        <w:rPr>
          <w:color w:val="000000" w:themeColor="text1"/>
        </w:rPr>
        <w:t>We actively promote working together to ensure all children and adults at risk are safeguarded</w:t>
      </w:r>
    </w:p>
    <w:p w14:paraId="24FCDCCF" w14:textId="77777777" w:rsidR="0098115B" w:rsidRPr="002B5F85" w:rsidRDefault="0098115B" w:rsidP="0019129F">
      <w:pPr>
        <w:pStyle w:val="Heading1"/>
        <w:jc w:val="both"/>
        <w:rPr>
          <w:color w:val="000000" w:themeColor="text1"/>
        </w:rPr>
      </w:pPr>
      <w:bookmarkStart w:id="5" w:name="_Toc126140384"/>
      <w:bookmarkStart w:id="6" w:name="_Toc126140419"/>
      <w:r w:rsidRPr="002B5F85">
        <w:rPr>
          <w:color w:val="000000" w:themeColor="text1"/>
        </w:rPr>
        <w:t>RESPONSIBILITY FOR SAFEGUARDING</w:t>
      </w:r>
      <w:bookmarkEnd w:id="5"/>
      <w:bookmarkEnd w:id="6"/>
      <w:r w:rsidRPr="002B5F85">
        <w:rPr>
          <w:color w:val="000000" w:themeColor="text1"/>
        </w:rPr>
        <w:t xml:space="preserve"> </w:t>
      </w:r>
    </w:p>
    <w:p w14:paraId="13AFBAC8" w14:textId="69CEE87E" w:rsidR="0098115B" w:rsidRPr="002B5F85" w:rsidRDefault="0098115B" w:rsidP="0019129F">
      <w:pPr>
        <w:tabs>
          <w:tab w:val="left" w:pos="840"/>
        </w:tabs>
        <w:jc w:val="both"/>
        <w:rPr>
          <w:rFonts w:cs="Arial"/>
          <w:bCs/>
          <w:color w:val="000000" w:themeColor="text1"/>
          <w:szCs w:val="22"/>
        </w:rPr>
      </w:pPr>
      <w:r w:rsidRPr="002B5F85">
        <w:rPr>
          <w:rFonts w:cs="Arial"/>
          <w:bCs/>
          <w:color w:val="000000" w:themeColor="text1"/>
          <w:szCs w:val="22"/>
        </w:rPr>
        <w:t>The Committee have overall accountability for this policy and its implementation.</w:t>
      </w:r>
    </w:p>
    <w:p w14:paraId="579D4C5E" w14:textId="77777777" w:rsidR="0098115B" w:rsidRPr="002B5F85" w:rsidRDefault="0098115B" w:rsidP="0019129F">
      <w:pPr>
        <w:tabs>
          <w:tab w:val="left" w:pos="840"/>
        </w:tabs>
        <w:jc w:val="both"/>
        <w:rPr>
          <w:color w:val="000000" w:themeColor="text1"/>
        </w:rPr>
      </w:pPr>
    </w:p>
    <w:p w14:paraId="48879774" w14:textId="6A6C9BBB" w:rsidR="0098115B" w:rsidRPr="002B5F85" w:rsidRDefault="0098115B" w:rsidP="0019129F">
      <w:pPr>
        <w:tabs>
          <w:tab w:val="left" w:pos="840"/>
        </w:tabs>
        <w:jc w:val="both"/>
        <w:rPr>
          <w:color w:val="000000" w:themeColor="text1"/>
        </w:rPr>
      </w:pPr>
      <w:r w:rsidRPr="002B5F85">
        <w:rPr>
          <w:color w:val="000000" w:themeColor="text1"/>
        </w:rPr>
        <w:t>We have an appointed Welfare Officer (WO) who holds operational responsibility for safeguarding in line with the LTA role profile and is supported by the</w:t>
      </w:r>
      <w:r w:rsidR="00747D73" w:rsidRPr="002B5F85">
        <w:rPr>
          <w:color w:val="000000" w:themeColor="text1"/>
        </w:rPr>
        <w:t xml:space="preserve"> </w:t>
      </w:r>
      <w:r w:rsidR="00747D73" w:rsidRPr="002B5F85">
        <w:rPr>
          <w:rFonts w:cs="Arial"/>
          <w:bCs/>
          <w:color w:val="000000" w:themeColor="text1"/>
          <w:szCs w:val="22"/>
        </w:rPr>
        <w:t>Committee</w:t>
      </w:r>
      <w:r w:rsidRPr="002B5F85">
        <w:rPr>
          <w:color w:val="000000" w:themeColor="text1"/>
        </w:rPr>
        <w:t>. The WO is the first point of contact to raise a safeguarding concern involving a child or adult at risk. They also play a proactive role in increasing an awareness of safeguarding within our venue.</w:t>
      </w:r>
    </w:p>
    <w:p w14:paraId="14CA06CC" w14:textId="77777777" w:rsidR="0098115B" w:rsidRPr="002B5F85" w:rsidRDefault="0098115B" w:rsidP="0019129F">
      <w:pPr>
        <w:tabs>
          <w:tab w:val="left" w:pos="840"/>
        </w:tabs>
        <w:jc w:val="both"/>
        <w:rPr>
          <w:color w:val="000000" w:themeColor="text1"/>
        </w:rPr>
      </w:pPr>
    </w:p>
    <w:p w14:paraId="257388CB" w14:textId="618E7758" w:rsidR="0098115B" w:rsidRPr="002B5F85" w:rsidRDefault="0098115B" w:rsidP="0059205E">
      <w:pPr>
        <w:tabs>
          <w:tab w:val="left" w:pos="840"/>
        </w:tabs>
        <w:jc w:val="both"/>
        <w:rPr>
          <w:b/>
          <w:bCs/>
          <w:color w:val="000000" w:themeColor="text1"/>
        </w:rPr>
      </w:pPr>
      <w:r w:rsidRPr="002B5F85">
        <w:rPr>
          <w:b/>
          <w:bCs/>
          <w:color w:val="000000" w:themeColor="text1"/>
        </w:rPr>
        <w:t>The Welfare Officer is:</w:t>
      </w:r>
    </w:p>
    <w:p w14:paraId="5C538E90" w14:textId="13AAAE2B" w:rsidR="0098115B" w:rsidRPr="002B5F85" w:rsidRDefault="0059205E" w:rsidP="0059205E">
      <w:pPr>
        <w:tabs>
          <w:tab w:val="left" w:pos="840"/>
        </w:tabs>
        <w:jc w:val="both"/>
        <w:rPr>
          <w:b/>
          <w:bCs/>
          <w:color w:val="000000" w:themeColor="text1"/>
          <w:szCs w:val="22"/>
        </w:rPr>
      </w:pPr>
      <w:r w:rsidRPr="002B5F85">
        <w:rPr>
          <w:b/>
          <w:bCs/>
          <w:color w:val="000000" w:themeColor="text1"/>
          <w:szCs w:val="22"/>
        </w:rPr>
        <w:t>Steve Ellis</w:t>
      </w:r>
    </w:p>
    <w:p w14:paraId="689FCFC4" w14:textId="77777777" w:rsidR="0059205E" w:rsidRPr="002B5F85" w:rsidRDefault="0059205E" w:rsidP="0059205E">
      <w:pPr>
        <w:rPr>
          <w:rFonts w:eastAsia="Arial"/>
          <w:b/>
          <w:bCs/>
          <w:color w:val="000000" w:themeColor="text1"/>
          <w:szCs w:val="22"/>
        </w:rPr>
      </w:pPr>
      <w:r w:rsidRPr="002B5F85">
        <w:rPr>
          <w:rFonts w:eastAsia="Arial"/>
          <w:b/>
          <w:bCs/>
          <w:color w:val="000000" w:themeColor="text1"/>
          <w:szCs w:val="22"/>
        </w:rPr>
        <w:t>07950 741838</w:t>
      </w:r>
    </w:p>
    <w:p w14:paraId="52F37377" w14:textId="77777777" w:rsidR="0059205E" w:rsidRPr="002B5F85" w:rsidRDefault="0059205E" w:rsidP="0059205E">
      <w:pPr>
        <w:rPr>
          <w:rFonts w:eastAsia="Arial"/>
          <w:b/>
          <w:bCs/>
          <w:color w:val="000000" w:themeColor="text1"/>
          <w:szCs w:val="22"/>
        </w:rPr>
      </w:pPr>
      <w:r w:rsidRPr="002B5F85">
        <w:rPr>
          <w:rFonts w:eastAsia="Arial"/>
          <w:b/>
          <w:bCs/>
          <w:color w:val="000000" w:themeColor="text1"/>
          <w:szCs w:val="22"/>
        </w:rPr>
        <w:t xml:space="preserve">Email </w:t>
      </w:r>
      <w:hyperlink r:id="rId8" w:history="1">
        <w:r w:rsidRPr="002B5F85">
          <w:rPr>
            <w:rStyle w:val="Hyperlink"/>
            <w:rFonts w:eastAsia="Arial"/>
            <w:b/>
            <w:bCs/>
            <w:color w:val="000000" w:themeColor="text1"/>
            <w:szCs w:val="22"/>
          </w:rPr>
          <w:t>safeguarding.fltc@gmail.com</w:t>
        </w:r>
      </w:hyperlink>
    </w:p>
    <w:p w14:paraId="48A51B96" w14:textId="77777777" w:rsidR="0098115B" w:rsidRPr="002B5F85" w:rsidRDefault="0098115B" w:rsidP="0059205E">
      <w:pPr>
        <w:tabs>
          <w:tab w:val="left" w:pos="840"/>
        </w:tabs>
        <w:jc w:val="both"/>
        <w:rPr>
          <w:color w:val="000000" w:themeColor="text1"/>
        </w:rPr>
      </w:pPr>
    </w:p>
    <w:p w14:paraId="01201566" w14:textId="77777777" w:rsidR="0098115B" w:rsidRPr="002B5F85" w:rsidRDefault="0098115B" w:rsidP="0019129F">
      <w:pPr>
        <w:tabs>
          <w:tab w:val="left" w:pos="840"/>
        </w:tabs>
        <w:jc w:val="both"/>
        <w:rPr>
          <w:rStyle w:val="eop"/>
          <w:color w:val="000000" w:themeColor="text1"/>
        </w:rPr>
      </w:pPr>
      <w:r w:rsidRPr="002B5F85">
        <w:rPr>
          <w:color w:val="000000" w:themeColor="text1"/>
        </w:rPr>
        <w:t xml:space="preserve">If the Welfare Officer is not available to report a safeguarding concern or allegation to, the alternative contact within our venue is:  </w:t>
      </w:r>
      <w:r w:rsidRPr="002B5F85">
        <w:rPr>
          <w:rStyle w:val="eop"/>
          <w:rFonts w:cs="Arial"/>
          <w:i/>
          <w:iCs/>
          <w:color w:val="000000" w:themeColor="text1"/>
          <w:szCs w:val="22"/>
        </w:rPr>
        <w:t>[note: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etc).</w:t>
      </w:r>
    </w:p>
    <w:p w14:paraId="18F66DE2" w14:textId="77777777" w:rsidR="00854131" w:rsidRPr="002B5F85" w:rsidRDefault="00854131" w:rsidP="0019129F">
      <w:pPr>
        <w:tabs>
          <w:tab w:val="left" w:pos="840"/>
        </w:tabs>
        <w:jc w:val="both"/>
        <w:rPr>
          <w:b/>
          <w:bCs/>
          <w:color w:val="000000" w:themeColor="text1"/>
        </w:rPr>
      </w:pPr>
    </w:p>
    <w:p w14:paraId="4325D7CB" w14:textId="7C956444" w:rsidR="00854131" w:rsidRPr="002B5F85" w:rsidRDefault="00854131" w:rsidP="0019129F">
      <w:pPr>
        <w:tabs>
          <w:tab w:val="left" w:pos="840"/>
        </w:tabs>
        <w:jc w:val="both"/>
        <w:rPr>
          <w:b/>
          <w:bCs/>
          <w:color w:val="000000" w:themeColor="text1"/>
        </w:rPr>
      </w:pPr>
      <w:r w:rsidRPr="002B5F85">
        <w:rPr>
          <w:b/>
          <w:bCs/>
          <w:color w:val="000000" w:themeColor="text1"/>
        </w:rPr>
        <w:t>The Deputy Welfare Officer is:</w:t>
      </w:r>
    </w:p>
    <w:p w14:paraId="46E19D9B" w14:textId="33BDF1EA" w:rsidR="0098115B" w:rsidRPr="002B5F85" w:rsidRDefault="0059205E" w:rsidP="0019129F">
      <w:pPr>
        <w:tabs>
          <w:tab w:val="left" w:pos="840"/>
        </w:tabs>
        <w:jc w:val="both"/>
        <w:rPr>
          <w:b/>
          <w:bCs/>
          <w:color w:val="000000" w:themeColor="text1"/>
        </w:rPr>
      </w:pPr>
      <w:r w:rsidRPr="002B5F85">
        <w:rPr>
          <w:b/>
          <w:bCs/>
          <w:color w:val="000000" w:themeColor="text1"/>
        </w:rPr>
        <w:t>Corinne Cooke</w:t>
      </w:r>
    </w:p>
    <w:p w14:paraId="37C3ABAC" w14:textId="008E6E8D" w:rsidR="0098115B" w:rsidRPr="002B5F85" w:rsidRDefault="00000000" w:rsidP="0019129F">
      <w:pPr>
        <w:pStyle w:val="paragraph"/>
        <w:spacing w:before="0" w:beforeAutospacing="0" w:after="0" w:afterAutospacing="0"/>
        <w:jc w:val="both"/>
        <w:textAlignment w:val="baseline"/>
        <w:rPr>
          <w:rFonts w:ascii="Arial" w:eastAsia="Arial" w:hAnsi="Arial"/>
          <w:b/>
          <w:bCs/>
          <w:color w:val="000000" w:themeColor="text1"/>
          <w:sz w:val="22"/>
          <w:szCs w:val="22"/>
        </w:rPr>
      </w:pPr>
      <w:hyperlink r:id="rId9" w:history="1">
        <w:r w:rsidR="0059205E" w:rsidRPr="002B5F85">
          <w:rPr>
            <w:rStyle w:val="Hyperlink"/>
            <w:rFonts w:ascii="Arial" w:eastAsia="Arial" w:hAnsi="Arial"/>
            <w:b/>
            <w:bCs/>
            <w:color w:val="000000" w:themeColor="text1"/>
            <w:sz w:val="22"/>
            <w:szCs w:val="22"/>
          </w:rPr>
          <w:t>safeguarding.fltc@gmail.com</w:t>
        </w:r>
      </w:hyperlink>
    </w:p>
    <w:p w14:paraId="185D922D" w14:textId="77777777" w:rsidR="00854131" w:rsidRPr="002B5F85" w:rsidRDefault="00854131" w:rsidP="0019129F">
      <w:pPr>
        <w:pStyle w:val="paragraph"/>
        <w:spacing w:before="0" w:beforeAutospacing="0" w:after="0" w:afterAutospacing="0"/>
        <w:jc w:val="both"/>
        <w:textAlignment w:val="baseline"/>
        <w:rPr>
          <w:rFonts w:ascii="Arial" w:eastAsia="Arial" w:hAnsi="Arial"/>
          <w:b/>
          <w:bCs/>
          <w:color w:val="000000" w:themeColor="text1"/>
          <w:sz w:val="22"/>
          <w:szCs w:val="22"/>
        </w:rPr>
      </w:pPr>
    </w:p>
    <w:p w14:paraId="7A8BA511" w14:textId="018155E6" w:rsidR="00854131" w:rsidRPr="002B5F85" w:rsidRDefault="00854131" w:rsidP="0019129F">
      <w:pPr>
        <w:pStyle w:val="paragraph"/>
        <w:spacing w:before="0" w:beforeAutospacing="0" w:after="0" w:afterAutospacing="0"/>
        <w:jc w:val="both"/>
        <w:textAlignment w:val="baseline"/>
        <w:rPr>
          <w:rFonts w:ascii="Arial" w:eastAsia="Arial" w:hAnsi="Arial"/>
          <w:b/>
          <w:bCs/>
          <w:color w:val="000000" w:themeColor="text1"/>
          <w:sz w:val="22"/>
          <w:szCs w:val="22"/>
        </w:rPr>
      </w:pPr>
      <w:r w:rsidRPr="002B5F85">
        <w:rPr>
          <w:rFonts w:ascii="Arial" w:eastAsia="Arial" w:hAnsi="Arial"/>
          <w:b/>
          <w:bCs/>
          <w:color w:val="000000" w:themeColor="text1"/>
          <w:sz w:val="22"/>
          <w:szCs w:val="22"/>
        </w:rPr>
        <w:t>The Club Captain</w:t>
      </w:r>
      <w:r w:rsidR="006A0C99">
        <w:rPr>
          <w:rFonts w:ascii="Arial" w:eastAsia="Arial" w:hAnsi="Arial"/>
          <w:b/>
          <w:bCs/>
          <w:color w:val="000000" w:themeColor="text1"/>
          <w:sz w:val="22"/>
          <w:szCs w:val="22"/>
        </w:rPr>
        <w:t xml:space="preserve"> &amp; Secretary</w:t>
      </w:r>
      <w:r w:rsidRPr="002B5F85">
        <w:rPr>
          <w:rFonts w:ascii="Arial" w:eastAsia="Arial" w:hAnsi="Arial"/>
          <w:b/>
          <w:bCs/>
          <w:color w:val="000000" w:themeColor="text1"/>
          <w:sz w:val="22"/>
          <w:szCs w:val="22"/>
        </w:rPr>
        <w:t xml:space="preserve"> is:</w:t>
      </w:r>
    </w:p>
    <w:p w14:paraId="1F4CC20D" w14:textId="29042B88" w:rsidR="00854131" w:rsidRPr="002B5F85" w:rsidRDefault="00854131" w:rsidP="0019129F">
      <w:pPr>
        <w:pStyle w:val="paragraph"/>
        <w:spacing w:before="0" w:beforeAutospacing="0" w:after="0" w:afterAutospacing="0"/>
        <w:jc w:val="both"/>
        <w:textAlignment w:val="baseline"/>
        <w:rPr>
          <w:rFonts w:ascii="Arial" w:eastAsia="Arial" w:hAnsi="Arial"/>
          <w:b/>
          <w:bCs/>
          <w:color w:val="000000" w:themeColor="text1"/>
          <w:sz w:val="22"/>
          <w:szCs w:val="22"/>
        </w:rPr>
      </w:pPr>
      <w:r w:rsidRPr="002B5F85">
        <w:rPr>
          <w:rFonts w:ascii="Arial" w:eastAsia="Arial" w:hAnsi="Arial"/>
          <w:b/>
          <w:bCs/>
          <w:color w:val="000000" w:themeColor="text1"/>
          <w:sz w:val="22"/>
          <w:szCs w:val="22"/>
        </w:rPr>
        <w:t>Richard Parsons</w:t>
      </w:r>
    </w:p>
    <w:p w14:paraId="3E96DB19" w14:textId="2DDD8409" w:rsidR="00854131" w:rsidRPr="002B5F85" w:rsidRDefault="00854131" w:rsidP="0019129F">
      <w:pPr>
        <w:pStyle w:val="paragraph"/>
        <w:spacing w:before="0" w:beforeAutospacing="0" w:after="0" w:afterAutospacing="0"/>
        <w:jc w:val="both"/>
        <w:textAlignment w:val="baseline"/>
        <w:rPr>
          <w:rFonts w:ascii="Arial" w:eastAsia="Arial" w:hAnsi="Arial"/>
          <w:b/>
          <w:bCs/>
          <w:color w:val="000000" w:themeColor="text1"/>
          <w:sz w:val="22"/>
          <w:szCs w:val="22"/>
        </w:rPr>
      </w:pPr>
      <w:r w:rsidRPr="002B5F85">
        <w:rPr>
          <w:rFonts w:ascii="Arial" w:eastAsia="Arial" w:hAnsi="Arial"/>
          <w:b/>
          <w:bCs/>
          <w:color w:val="000000" w:themeColor="text1"/>
          <w:sz w:val="22"/>
          <w:szCs w:val="22"/>
        </w:rPr>
        <w:t>07950 666764</w:t>
      </w:r>
    </w:p>
    <w:p w14:paraId="02CF04F1" w14:textId="77777777" w:rsidR="00854131" w:rsidRPr="002B5F85" w:rsidRDefault="00000000" w:rsidP="00854131">
      <w:pPr>
        <w:pStyle w:val="paragraph"/>
        <w:spacing w:before="0" w:beforeAutospacing="0" w:after="0" w:afterAutospacing="0"/>
        <w:jc w:val="both"/>
        <w:textAlignment w:val="baseline"/>
        <w:rPr>
          <w:rFonts w:ascii="Arial" w:eastAsia="Arial" w:hAnsi="Arial"/>
          <w:b/>
          <w:bCs/>
          <w:color w:val="000000" w:themeColor="text1"/>
          <w:sz w:val="22"/>
          <w:szCs w:val="22"/>
        </w:rPr>
      </w:pPr>
      <w:hyperlink r:id="rId10" w:history="1">
        <w:r w:rsidR="00854131" w:rsidRPr="002B5F85">
          <w:rPr>
            <w:rStyle w:val="Hyperlink"/>
            <w:rFonts w:ascii="Arial" w:eastAsia="Arial" w:hAnsi="Arial"/>
            <w:b/>
            <w:bCs/>
            <w:color w:val="000000" w:themeColor="text1"/>
            <w:sz w:val="22"/>
            <w:szCs w:val="22"/>
          </w:rPr>
          <w:t>safeguarding.fltc@gmail.com</w:t>
        </w:r>
      </w:hyperlink>
    </w:p>
    <w:p w14:paraId="246A0CE9" w14:textId="77777777" w:rsidR="0059205E" w:rsidRPr="002B5F85" w:rsidRDefault="0059205E"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2B5F85" w:rsidRDefault="0098115B" w:rsidP="0019129F">
      <w:pPr>
        <w:tabs>
          <w:tab w:val="left" w:pos="840"/>
        </w:tabs>
        <w:jc w:val="both"/>
        <w:rPr>
          <w:color w:val="000000" w:themeColor="text1"/>
        </w:rPr>
      </w:pPr>
      <w:r w:rsidRPr="002B5F85">
        <w:rPr>
          <w:color w:val="000000" w:themeColor="text1"/>
        </w:rPr>
        <w:t>The LTA Safeguarding Team</w:t>
      </w:r>
      <w:r w:rsidRPr="002B5F85">
        <w:rPr>
          <w:b/>
          <w:bCs/>
          <w:color w:val="000000" w:themeColor="text1"/>
        </w:rPr>
        <w:t xml:space="preserve"> </w:t>
      </w:r>
      <w:r w:rsidRPr="002B5F85">
        <w:rPr>
          <w:color w:val="000000" w:themeColor="text1"/>
        </w:rPr>
        <w:t xml:space="preserve">has strategic and operational responsibility for safeguarding in tennis in Britain, including the monitoring and evaluation of safeguarding standards and investigating safeguarding concerns.  </w:t>
      </w:r>
      <w:r w:rsidRPr="002B5F85">
        <w:rPr>
          <w:rFonts w:cs="Arial"/>
          <w:bCs/>
          <w:color w:val="000000" w:themeColor="text1"/>
          <w:szCs w:val="22"/>
        </w:rPr>
        <w:t xml:space="preserve">Safeguarding concerns can be raised directly to the LTA Safeguarding Team via </w:t>
      </w:r>
      <w:hyperlink r:id="rId11" w:history="1">
        <w:r w:rsidRPr="002B5F85">
          <w:rPr>
            <w:rStyle w:val="Hyperlink"/>
            <w:rFonts w:cs="Arial"/>
            <w:bCs/>
            <w:color w:val="000000" w:themeColor="text1"/>
            <w:szCs w:val="22"/>
          </w:rPr>
          <w:t>https://safeguardingconcern.lta.org.uk/</w:t>
        </w:r>
      </w:hyperlink>
    </w:p>
    <w:p w14:paraId="075CDDD8" w14:textId="77777777" w:rsidR="0098115B" w:rsidRPr="002B5F85" w:rsidRDefault="0098115B" w:rsidP="0019129F">
      <w:pPr>
        <w:jc w:val="both"/>
        <w:rPr>
          <w:color w:val="000000" w:themeColor="text1"/>
        </w:rPr>
      </w:pPr>
    </w:p>
    <w:p w14:paraId="10B76224" w14:textId="77777777" w:rsidR="0098115B" w:rsidRPr="002B5F85" w:rsidRDefault="0098115B" w:rsidP="0019129F">
      <w:pPr>
        <w:pStyle w:val="paragraph"/>
        <w:spacing w:before="0" w:beforeAutospacing="0" w:after="0" w:afterAutospacing="0"/>
        <w:jc w:val="both"/>
        <w:textAlignment w:val="baseline"/>
        <w:rPr>
          <w:rStyle w:val="eop"/>
          <w:rFonts w:ascii="Arial" w:hAnsi="Arial" w:cs="Arial"/>
          <w:b/>
          <w:bCs/>
          <w:color w:val="000000" w:themeColor="text1"/>
          <w:sz w:val="22"/>
          <w:szCs w:val="22"/>
        </w:rPr>
      </w:pPr>
      <w:r w:rsidRPr="002B5F85">
        <w:rPr>
          <w:rStyle w:val="eop"/>
          <w:rFonts w:ascii="Arial" w:hAnsi="Arial" w:cs="Arial"/>
          <w:b/>
          <w:bCs/>
          <w:color w:val="000000" w:themeColor="text1"/>
          <w:sz w:val="22"/>
          <w:szCs w:val="22"/>
        </w:rPr>
        <w:t>The Local Authority contact details are:</w:t>
      </w:r>
    </w:p>
    <w:p w14:paraId="663CBB2B" w14:textId="7DFA5484" w:rsidR="0098115B" w:rsidRPr="002B5F85" w:rsidRDefault="0098115B" w:rsidP="0019129F">
      <w:pPr>
        <w:pStyle w:val="paragraph"/>
        <w:spacing w:before="0" w:beforeAutospacing="0" w:after="0" w:afterAutospacing="0"/>
        <w:jc w:val="both"/>
        <w:textAlignment w:val="baseline"/>
        <w:rPr>
          <w:rStyle w:val="eop"/>
          <w:rFonts w:ascii="Arial" w:hAnsi="Arial" w:cs="Arial"/>
          <w:b/>
          <w:bCs/>
          <w:color w:val="000000" w:themeColor="text1"/>
          <w:sz w:val="22"/>
          <w:szCs w:val="22"/>
        </w:rPr>
      </w:pPr>
      <w:r w:rsidRPr="002B5F85">
        <w:rPr>
          <w:rStyle w:val="eop"/>
          <w:rFonts w:ascii="Arial" w:hAnsi="Arial" w:cs="Arial"/>
          <w:b/>
          <w:bCs/>
          <w:color w:val="000000" w:themeColor="text1"/>
          <w:sz w:val="22"/>
          <w:szCs w:val="22"/>
        </w:rPr>
        <w:t xml:space="preserve">Children </w:t>
      </w:r>
      <w:r w:rsidR="005A1D9B" w:rsidRPr="002B5F85">
        <w:rPr>
          <w:rStyle w:val="eop"/>
          <w:rFonts w:ascii="Arial" w:hAnsi="Arial" w:cs="Arial"/>
          <w:b/>
          <w:bCs/>
          <w:color w:val="000000" w:themeColor="text1"/>
          <w:sz w:val="22"/>
          <w:szCs w:val="22"/>
        </w:rPr>
        <w:t>&amp;</w:t>
      </w:r>
      <w:r w:rsidR="005C0759" w:rsidRPr="002B5F85">
        <w:rPr>
          <w:rStyle w:val="eop"/>
          <w:rFonts w:ascii="Arial" w:hAnsi="Arial" w:cs="Arial"/>
          <w:b/>
          <w:bCs/>
          <w:color w:val="000000" w:themeColor="text1"/>
          <w:sz w:val="22"/>
          <w:szCs w:val="22"/>
        </w:rPr>
        <w:t xml:space="preserve"> Adult </w:t>
      </w:r>
      <w:r w:rsidRPr="002B5F85">
        <w:rPr>
          <w:rStyle w:val="eop"/>
          <w:rFonts w:ascii="Arial" w:hAnsi="Arial" w:cs="Arial"/>
          <w:b/>
          <w:bCs/>
          <w:color w:val="000000" w:themeColor="text1"/>
          <w:sz w:val="22"/>
          <w:szCs w:val="22"/>
        </w:rPr>
        <w:t xml:space="preserve">Services </w:t>
      </w:r>
      <w:r w:rsidR="005C0759" w:rsidRPr="002B5F85">
        <w:rPr>
          <w:rFonts w:ascii="Arial" w:hAnsi="Arial"/>
          <w:b/>
          <w:bCs/>
          <w:color w:val="000000" w:themeColor="text1"/>
          <w:sz w:val="22"/>
          <w:szCs w:val="22"/>
          <w:shd w:val="clear" w:color="auto" w:fill="FFFFFF"/>
        </w:rPr>
        <w:t>0300 123 6720</w:t>
      </w:r>
    </w:p>
    <w:p w14:paraId="42E55463" w14:textId="55851EC3" w:rsidR="0098115B" w:rsidRPr="002B5F85"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p>
    <w:p w14:paraId="0F2DAFB2" w14:textId="77777777" w:rsidR="0098115B" w:rsidRPr="002B5F85" w:rsidRDefault="0098115B" w:rsidP="0019129F">
      <w:pPr>
        <w:jc w:val="both"/>
        <w:rPr>
          <w:color w:val="000000" w:themeColor="text1"/>
        </w:rPr>
      </w:pPr>
      <w:r w:rsidRPr="002B5F85">
        <w:rPr>
          <w:color w:val="000000" w:themeColor="text1"/>
        </w:rPr>
        <w:t>All bound by this policy are responsible for raising safeguarding concerns in accordance with the ‘Reporting a safeguarding concern’ procedure (see Appendix A and B).</w:t>
      </w:r>
    </w:p>
    <w:p w14:paraId="66B9F623" w14:textId="77777777" w:rsidR="0098115B" w:rsidRPr="002B5F85" w:rsidRDefault="0098115B" w:rsidP="0019129F">
      <w:pPr>
        <w:pStyle w:val="Heading1"/>
        <w:jc w:val="both"/>
        <w:rPr>
          <w:color w:val="000000" w:themeColor="text1"/>
        </w:rPr>
      </w:pPr>
      <w:bookmarkStart w:id="7" w:name="_Toc126140385"/>
      <w:bookmarkStart w:id="8" w:name="_Toc126140420"/>
      <w:r w:rsidRPr="002B5F85">
        <w:rPr>
          <w:color w:val="000000" w:themeColor="text1"/>
        </w:rPr>
        <w:lastRenderedPageBreak/>
        <w:t>POLICY AIMS</w:t>
      </w:r>
      <w:bookmarkEnd w:id="7"/>
      <w:bookmarkEnd w:id="8"/>
    </w:p>
    <w:p w14:paraId="07247895" w14:textId="77777777" w:rsidR="0098115B" w:rsidRPr="002B5F85" w:rsidRDefault="0098115B" w:rsidP="0019129F">
      <w:pPr>
        <w:jc w:val="both"/>
        <w:rPr>
          <w:rFonts w:cs="Arial"/>
          <w:color w:val="000000" w:themeColor="text1"/>
          <w:szCs w:val="22"/>
          <w:lang w:val="en-GB"/>
        </w:rPr>
      </w:pPr>
      <w:r w:rsidRPr="002B5F85">
        <w:rPr>
          <w:rFonts w:cs="Arial"/>
          <w:color w:val="000000" w:themeColor="text1"/>
          <w:szCs w:val="22"/>
          <w:lang w:val="en-GB"/>
        </w:rPr>
        <w:t>The purpose of this policy is to:</w:t>
      </w:r>
    </w:p>
    <w:p w14:paraId="1D3293C5" w14:textId="77777777" w:rsidR="0098115B" w:rsidRPr="002B5F85" w:rsidRDefault="0098115B" w:rsidP="0019129F">
      <w:pPr>
        <w:pStyle w:val="ListParagraph"/>
        <w:numPr>
          <w:ilvl w:val="0"/>
          <w:numId w:val="3"/>
        </w:numPr>
        <w:jc w:val="both"/>
        <w:rPr>
          <w:rFonts w:cs="Arial"/>
          <w:color w:val="000000" w:themeColor="text1"/>
          <w:szCs w:val="22"/>
        </w:rPr>
      </w:pPr>
      <w:r w:rsidRPr="002B5F85">
        <w:rPr>
          <w:rFonts w:cs="Arial"/>
          <w:color w:val="000000" w:themeColor="text1"/>
          <w:szCs w:val="22"/>
        </w:rPr>
        <w:t>Protect children (including children of adults who use our services) and adults at risk from harm</w:t>
      </w:r>
    </w:p>
    <w:p w14:paraId="385BA36A" w14:textId="77777777" w:rsidR="0098115B" w:rsidRPr="002B5F85" w:rsidRDefault="0098115B" w:rsidP="0019129F">
      <w:pPr>
        <w:pStyle w:val="ListParagraph"/>
        <w:numPr>
          <w:ilvl w:val="0"/>
          <w:numId w:val="3"/>
        </w:numPr>
        <w:jc w:val="both"/>
        <w:rPr>
          <w:rFonts w:cs="Arial"/>
          <w:color w:val="000000" w:themeColor="text1"/>
          <w:szCs w:val="22"/>
        </w:rPr>
      </w:pPr>
      <w:r w:rsidRPr="002B5F85">
        <w:rPr>
          <w:rFonts w:cs="Arial"/>
          <w:color w:val="000000" w:themeColor="text1"/>
          <w:szCs w:val="22"/>
        </w:rPr>
        <w:t>Provide the necessary information to enable people to meet their safeguarding responsibilities</w:t>
      </w:r>
    </w:p>
    <w:p w14:paraId="2E98F1DA" w14:textId="77777777" w:rsidR="0098115B" w:rsidRPr="002B5F85" w:rsidRDefault="0098115B" w:rsidP="0019129F">
      <w:pPr>
        <w:pStyle w:val="ListParagraph"/>
        <w:numPr>
          <w:ilvl w:val="0"/>
          <w:numId w:val="3"/>
        </w:numPr>
        <w:jc w:val="both"/>
        <w:rPr>
          <w:rFonts w:cs="Arial"/>
          <w:color w:val="000000" w:themeColor="text1"/>
          <w:szCs w:val="22"/>
        </w:rPr>
      </w:pPr>
      <w:r w:rsidRPr="002B5F85">
        <w:rPr>
          <w:rFonts w:cs="Arial"/>
          <w:color w:val="000000" w:themeColor="text1"/>
          <w:szCs w:val="22"/>
        </w:rPr>
        <w:t>Deliver good practice and high safeguarding standards</w:t>
      </w:r>
    </w:p>
    <w:p w14:paraId="3C82F197" w14:textId="77777777" w:rsidR="0098115B" w:rsidRPr="002B5F85" w:rsidRDefault="0098115B" w:rsidP="0019129F">
      <w:pPr>
        <w:pStyle w:val="ListParagraph"/>
        <w:numPr>
          <w:ilvl w:val="0"/>
          <w:numId w:val="3"/>
        </w:numPr>
        <w:jc w:val="both"/>
        <w:rPr>
          <w:rFonts w:cs="Arial"/>
          <w:color w:val="000000" w:themeColor="text1"/>
          <w:szCs w:val="22"/>
        </w:rPr>
      </w:pPr>
      <w:r w:rsidRPr="002B5F85">
        <w:rPr>
          <w:rFonts w:cs="Arial"/>
          <w:color w:val="000000" w:themeColor="text1"/>
          <w:szCs w:val="22"/>
        </w:rPr>
        <w:t>Outline our commitment to safeguarding children and adults at risk</w:t>
      </w:r>
    </w:p>
    <w:p w14:paraId="067B0CF1" w14:textId="77777777" w:rsidR="0098115B" w:rsidRPr="002B5F85" w:rsidRDefault="0098115B" w:rsidP="0019129F">
      <w:pPr>
        <w:pStyle w:val="Heading1"/>
        <w:jc w:val="both"/>
        <w:rPr>
          <w:color w:val="000000" w:themeColor="text1"/>
        </w:rPr>
      </w:pPr>
      <w:bookmarkStart w:id="9" w:name="_Toc126140386"/>
      <w:bookmarkStart w:id="10" w:name="_Toc126140421"/>
      <w:r w:rsidRPr="002B5F85">
        <w:rPr>
          <w:color w:val="000000" w:themeColor="text1"/>
        </w:rPr>
        <w:t>DEFINITIONS</w:t>
      </w:r>
      <w:bookmarkEnd w:id="9"/>
      <w:bookmarkEnd w:id="10"/>
    </w:p>
    <w:p w14:paraId="39AC4049" w14:textId="77777777" w:rsidR="0098115B" w:rsidRPr="002B5F85" w:rsidRDefault="0098115B" w:rsidP="0019129F">
      <w:pPr>
        <w:jc w:val="both"/>
        <w:rPr>
          <w:rFonts w:cs="Poppins"/>
          <w:color w:val="000000" w:themeColor="text1"/>
        </w:rPr>
      </w:pPr>
      <w:r w:rsidRPr="002B5F85">
        <w:rPr>
          <w:rFonts w:cs="Poppins"/>
          <w:b/>
          <w:bCs/>
          <w:color w:val="000000" w:themeColor="text1"/>
        </w:rPr>
        <w:t xml:space="preserve">Child: </w:t>
      </w:r>
      <w:r w:rsidRPr="002B5F85">
        <w:rPr>
          <w:rFonts w:cs="Poppins"/>
          <w:color w:val="000000" w:themeColor="text1"/>
        </w:rPr>
        <w:t>anyone under the age of 18.</w:t>
      </w:r>
    </w:p>
    <w:p w14:paraId="202AF5FB" w14:textId="77777777" w:rsidR="0098115B" w:rsidRPr="002B5F85" w:rsidRDefault="0098115B" w:rsidP="0019129F">
      <w:pPr>
        <w:jc w:val="both"/>
        <w:rPr>
          <w:rFonts w:cs="Poppins"/>
          <w:color w:val="000000" w:themeColor="text1"/>
        </w:rPr>
      </w:pPr>
    </w:p>
    <w:p w14:paraId="2B2B6046" w14:textId="77777777" w:rsidR="0098115B" w:rsidRPr="002B5F85" w:rsidRDefault="0098115B" w:rsidP="0019129F">
      <w:pPr>
        <w:jc w:val="both"/>
        <w:rPr>
          <w:rFonts w:cs="Poppins"/>
          <w:color w:val="000000" w:themeColor="text1"/>
        </w:rPr>
      </w:pPr>
      <w:r w:rsidRPr="002B5F85">
        <w:rPr>
          <w:rFonts w:cs="Poppins"/>
          <w:b/>
          <w:bCs/>
          <w:color w:val="000000" w:themeColor="text1"/>
        </w:rPr>
        <w:t>Parent:</w:t>
      </w:r>
      <w:r w:rsidRPr="002B5F85">
        <w:rPr>
          <w:rFonts w:cs="Poppins"/>
          <w:color w:val="000000" w:themeColor="text1"/>
        </w:rPr>
        <w:t xml:space="preserve"> </w:t>
      </w:r>
      <w:r w:rsidRPr="002B5F85">
        <w:rPr>
          <w:color w:val="000000" w:themeColor="text1"/>
        </w:rPr>
        <w:t>birth parents and other adults who are in a parenting role.</w:t>
      </w:r>
    </w:p>
    <w:p w14:paraId="3A1918D9" w14:textId="77777777" w:rsidR="0098115B" w:rsidRPr="002B5F85" w:rsidRDefault="0098115B" w:rsidP="0019129F">
      <w:pPr>
        <w:jc w:val="both"/>
        <w:rPr>
          <w:rFonts w:cs="Poppins"/>
          <w:color w:val="000000" w:themeColor="text1"/>
        </w:rPr>
      </w:pPr>
    </w:p>
    <w:p w14:paraId="6FDB183E" w14:textId="77777777" w:rsidR="0098115B" w:rsidRPr="002B5F85" w:rsidRDefault="0098115B" w:rsidP="0019129F">
      <w:pPr>
        <w:jc w:val="both"/>
        <w:rPr>
          <w:rFonts w:cs="Poppins"/>
          <w:b/>
          <w:bCs/>
          <w:color w:val="000000" w:themeColor="text1"/>
        </w:rPr>
      </w:pPr>
      <w:r w:rsidRPr="002B5F85">
        <w:rPr>
          <w:rFonts w:cs="Poppins"/>
          <w:b/>
          <w:bCs/>
          <w:color w:val="000000" w:themeColor="text1"/>
        </w:rPr>
        <w:t>Adult at risk:</w:t>
      </w:r>
    </w:p>
    <w:p w14:paraId="433DF371" w14:textId="77777777" w:rsidR="0098115B" w:rsidRPr="002B5F85" w:rsidRDefault="0098115B" w:rsidP="0019129F">
      <w:pPr>
        <w:jc w:val="both"/>
        <w:rPr>
          <w:rFonts w:cs="Poppins"/>
          <w:color w:val="000000" w:themeColor="text1"/>
        </w:rPr>
      </w:pPr>
    </w:p>
    <w:tbl>
      <w:tblPr>
        <w:tblStyle w:val="TableGrid"/>
        <w:tblW w:w="9747" w:type="dxa"/>
        <w:tblLook w:val="04A0" w:firstRow="1" w:lastRow="0" w:firstColumn="1" w:lastColumn="0" w:noHBand="0" w:noVBand="1"/>
      </w:tblPr>
      <w:tblGrid>
        <w:gridCol w:w="3227"/>
        <w:gridCol w:w="3231"/>
        <w:gridCol w:w="3289"/>
      </w:tblGrid>
      <w:tr w:rsidR="002B5F85" w:rsidRPr="002B5F85" w14:paraId="586E0F7A" w14:textId="77777777" w:rsidTr="004E2991">
        <w:trPr>
          <w:trHeight w:val="502"/>
        </w:trPr>
        <w:tc>
          <w:tcPr>
            <w:tcW w:w="3227" w:type="dxa"/>
            <w:vAlign w:val="center"/>
          </w:tcPr>
          <w:p w14:paraId="3AB105B3" w14:textId="77777777" w:rsidR="0098115B" w:rsidRPr="002B5F85" w:rsidRDefault="0098115B" w:rsidP="0019129F">
            <w:pPr>
              <w:jc w:val="both"/>
              <w:rPr>
                <w:b/>
                <w:bCs/>
                <w:color w:val="000000" w:themeColor="text1"/>
              </w:rPr>
            </w:pPr>
            <w:r w:rsidRPr="002B5F85">
              <w:rPr>
                <w:b/>
                <w:bCs/>
                <w:color w:val="000000" w:themeColor="text1"/>
              </w:rPr>
              <w:t>England (Care Act 2014)</w:t>
            </w:r>
          </w:p>
        </w:tc>
        <w:tc>
          <w:tcPr>
            <w:tcW w:w="3231" w:type="dxa"/>
            <w:vAlign w:val="center"/>
          </w:tcPr>
          <w:p w14:paraId="34348117" w14:textId="77777777" w:rsidR="0098115B" w:rsidRPr="002B5F85" w:rsidRDefault="0098115B" w:rsidP="0019129F">
            <w:pPr>
              <w:jc w:val="both"/>
              <w:rPr>
                <w:b/>
                <w:bCs/>
                <w:color w:val="000000" w:themeColor="text1"/>
              </w:rPr>
            </w:pPr>
            <w:r w:rsidRPr="002B5F85">
              <w:rPr>
                <w:b/>
                <w:bCs/>
                <w:color w:val="000000" w:themeColor="text1"/>
              </w:rPr>
              <w:t>Scotland (Adult Support and Protection Act 2007)</w:t>
            </w:r>
          </w:p>
        </w:tc>
        <w:tc>
          <w:tcPr>
            <w:tcW w:w="3289" w:type="dxa"/>
          </w:tcPr>
          <w:p w14:paraId="5D4919C2" w14:textId="77777777" w:rsidR="0098115B" w:rsidRPr="002B5F85" w:rsidRDefault="0098115B" w:rsidP="0019129F">
            <w:pPr>
              <w:jc w:val="both"/>
              <w:rPr>
                <w:b/>
                <w:bCs/>
                <w:color w:val="000000" w:themeColor="text1"/>
              </w:rPr>
            </w:pPr>
            <w:r w:rsidRPr="002B5F85">
              <w:rPr>
                <w:b/>
                <w:bCs/>
                <w:color w:val="000000" w:themeColor="text1"/>
              </w:rPr>
              <w:t>Wales (Social Services and Well Being Act 2014)</w:t>
            </w:r>
          </w:p>
        </w:tc>
      </w:tr>
      <w:tr w:rsidR="002B5F85" w:rsidRPr="002B5F85" w14:paraId="37DE2022" w14:textId="77777777" w:rsidTr="004E2991">
        <w:trPr>
          <w:trHeight w:val="1557"/>
        </w:trPr>
        <w:tc>
          <w:tcPr>
            <w:tcW w:w="3227" w:type="dxa"/>
            <w:vMerge w:val="restart"/>
          </w:tcPr>
          <w:p w14:paraId="115499A9" w14:textId="77777777" w:rsidR="0098115B" w:rsidRPr="002B5F85" w:rsidRDefault="0098115B" w:rsidP="0019129F">
            <w:pPr>
              <w:jc w:val="both"/>
              <w:rPr>
                <w:rFonts w:cs="Poppins"/>
                <w:color w:val="000000" w:themeColor="text1"/>
              </w:rPr>
            </w:pPr>
            <w:r w:rsidRPr="002B5F85">
              <w:rPr>
                <w:rFonts w:cs="Poppins"/>
                <w:color w:val="000000" w:themeColor="text1"/>
              </w:rPr>
              <w:t>An individual aged 18 years and over who:</w:t>
            </w:r>
          </w:p>
          <w:p w14:paraId="75978FCE" w14:textId="0ED17F87" w:rsidR="0098115B" w:rsidRPr="002B5F85" w:rsidRDefault="0098115B" w:rsidP="0019129F">
            <w:pPr>
              <w:pStyle w:val="ListParagraph"/>
              <w:numPr>
                <w:ilvl w:val="0"/>
                <w:numId w:val="20"/>
              </w:numPr>
              <w:overflowPunct/>
              <w:autoSpaceDE/>
              <w:autoSpaceDN/>
              <w:adjustRightInd/>
              <w:jc w:val="both"/>
              <w:rPr>
                <w:rFonts w:cs="Poppins"/>
                <w:color w:val="000000" w:themeColor="text1"/>
              </w:rPr>
            </w:pPr>
            <w:r w:rsidRPr="002B5F85">
              <w:rPr>
                <w:rFonts w:cs="Poppins"/>
                <w:color w:val="000000" w:themeColor="text1"/>
              </w:rPr>
              <w:t xml:space="preserve">has needs for care and support (whether or not the local authority is meeting any of those needs) </w:t>
            </w:r>
            <w:r w:rsidR="004E2991" w:rsidRPr="002B5F85">
              <w:rPr>
                <w:rFonts w:cs="Poppins"/>
                <w:color w:val="000000" w:themeColor="text1"/>
              </w:rPr>
              <w:t>and</w:t>
            </w:r>
            <w:r w:rsidRPr="002B5F85">
              <w:rPr>
                <w:rFonts w:cs="Poppins"/>
                <w:color w:val="000000" w:themeColor="text1"/>
              </w:rPr>
              <w:t>;</w:t>
            </w:r>
          </w:p>
          <w:p w14:paraId="5274C081" w14:textId="7546AACE" w:rsidR="0098115B" w:rsidRPr="002B5F85" w:rsidRDefault="0098115B" w:rsidP="0019129F">
            <w:pPr>
              <w:pStyle w:val="ListParagraph"/>
              <w:numPr>
                <w:ilvl w:val="0"/>
                <w:numId w:val="20"/>
              </w:numPr>
              <w:overflowPunct/>
              <w:autoSpaceDE/>
              <w:autoSpaceDN/>
              <w:adjustRightInd/>
              <w:jc w:val="both"/>
              <w:rPr>
                <w:rFonts w:cs="Poppins"/>
                <w:color w:val="000000" w:themeColor="text1"/>
              </w:rPr>
            </w:pPr>
            <w:r w:rsidRPr="002B5F85">
              <w:rPr>
                <w:rFonts w:cs="Poppins"/>
                <w:color w:val="000000" w:themeColor="text1"/>
              </w:rPr>
              <w:t xml:space="preserve">is experiencing, or at risk of, abuse or neglect, </w:t>
            </w:r>
            <w:r w:rsidR="004E2991" w:rsidRPr="002B5F85">
              <w:rPr>
                <w:rFonts w:cs="Poppins"/>
                <w:color w:val="000000" w:themeColor="text1"/>
              </w:rPr>
              <w:t>and</w:t>
            </w:r>
            <w:r w:rsidRPr="002B5F85">
              <w:rPr>
                <w:rFonts w:cs="Poppins"/>
                <w:color w:val="000000" w:themeColor="text1"/>
              </w:rPr>
              <w:t>;</w:t>
            </w:r>
          </w:p>
          <w:p w14:paraId="6409F9A4" w14:textId="77777777" w:rsidR="0098115B" w:rsidRPr="002B5F85" w:rsidRDefault="0098115B" w:rsidP="0019129F">
            <w:pPr>
              <w:pStyle w:val="ListParagraph"/>
              <w:numPr>
                <w:ilvl w:val="0"/>
                <w:numId w:val="20"/>
              </w:numPr>
              <w:overflowPunct/>
              <w:autoSpaceDE/>
              <w:autoSpaceDN/>
              <w:adjustRightInd/>
              <w:jc w:val="both"/>
              <w:rPr>
                <w:rFonts w:cs="Poppins"/>
                <w:color w:val="000000" w:themeColor="text1"/>
              </w:rPr>
            </w:pPr>
            <w:r w:rsidRPr="002B5F85">
              <w:rPr>
                <w:rFonts w:cs="Poppins"/>
                <w:color w:val="000000" w:themeColor="text1"/>
              </w:rPr>
              <w:t>as a result of those care and support needs is unable to protect themselves from either the risk of, or the experience of abuse or neglect.</w:t>
            </w:r>
          </w:p>
        </w:tc>
        <w:tc>
          <w:tcPr>
            <w:tcW w:w="3231" w:type="dxa"/>
            <w:vMerge w:val="restart"/>
          </w:tcPr>
          <w:p w14:paraId="6DBAEE2E" w14:textId="77777777" w:rsidR="0098115B" w:rsidRPr="002B5F85" w:rsidRDefault="0098115B" w:rsidP="0019129F">
            <w:pPr>
              <w:jc w:val="both"/>
              <w:rPr>
                <w:rFonts w:cs="Poppins"/>
                <w:color w:val="000000" w:themeColor="text1"/>
              </w:rPr>
            </w:pPr>
            <w:r w:rsidRPr="002B5F85">
              <w:rPr>
                <w:rFonts w:cs="Poppins"/>
                <w:color w:val="000000" w:themeColor="text1"/>
              </w:rPr>
              <w:t>An individual aged 16 years and over who:</w:t>
            </w:r>
          </w:p>
          <w:p w14:paraId="3750403D" w14:textId="77777777" w:rsidR="0098115B" w:rsidRPr="002B5F85" w:rsidRDefault="0098115B" w:rsidP="0019129F">
            <w:pPr>
              <w:pStyle w:val="ListParagraph"/>
              <w:numPr>
                <w:ilvl w:val="0"/>
                <w:numId w:val="21"/>
              </w:numPr>
              <w:overflowPunct/>
              <w:autoSpaceDE/>
              <w:autoSpaceDN/>
              <w:adjustRightInd/>
              <w:jc w:val="both"/>
              <w:rPr>
                <w:rFonts w:cs="Poppins"/>
                <w:color w:val="000000" w:themeColor="text1"/>
              </w:rPr>
            </w:pPr>
            <w:r w:rsidRPr="002B5F85">
              <w:rPr>
                <w:rFonts w:cs="Poppins"/>
                <w:color w:val="000000" w:themeColor="text1"/>
              </w:rPr>
              <w:t>is unable to safeguard their own well-being, property, rights or other interests,</w:t>
            </w:r>
          </w:p>
          <w:p w14:paraId="1CBD42CC" w14:textId="77777777" w:rsidR="0098115B" w:rsidRPr="002B5F85" w:rsidRDefault="0098115B" w:rsidP="0019129F">
            <w:pPr>
              <w:pStyle w:val="ListParagraph"/>
              <w:numPr>
                <w:ilvl w:val="0"/>
                <w:numId w:val="21"/>
              </w:numPr>
              <w:overflowPunct/>
              <w:autoSpaceDE/>
              <w:autoSpaceDN/>
              <w:adjustRightInd/>
              <w:jc w:val="both"/>
              <w:rPr>
                <w:rFonts w:cs="Poppins"/>
                <w:color w:val="000000" w:themeColor="text1"/>
              </w:rPr>
            </w:pPr>
            <w:r w:rsidRPr="002B5F85">
              <w:rPr>
                <w:rFonts w:cs="Poppins"/>
                <w:color w:val="000000" w:themeColor="text1"/>
              </w:rPr>
              <w:t>is at risk of harm, and</w:t>
            </w:r>
          </w:p>
          <w:p w14:paraId="23B84F66" w14:textId="77777777" w:rsidR="0098115B" w:rsidRPr="002B5F85" w:rsidRDefault="0098115B" w:rsidP="0019129F">
            <w:pPr>
              <w:jc w:val="both"/>
              <w:rPr>
                <w:rFonts w:cs="Poppins"/>
                <w:color w:val="000000" w:themeColor="text1"/>
              </w:rPr>
            </w:pPr>
            <w:r w:rsidRPr="002B5F85">
              <w:rPr>
                <w:rFonts w:cs="Poppins"/>
                <w:color w:val="000000" w:themeColor="text1"/>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2B5F85" w:rsidRDefault="0098115B" w:rsidP="0019129F">
            <w:pPr>
              <w:jc w:val="both"/>
              <w:rPr>
                <w:rFonts w:cs="Poppins"/>
                <w:color w:val="000000" w:themeColor="text1"/>
              </w:rPr>
            </w:pPr>
            <w:r w:rsidRPr="002B5F85">
              <w:rPr>
                <w:rFonts w:cs="Poppins"/>
                <w:color w:val="000000" w:themeColor="text1"/>
              </w:rPr>
              <w:t>An individual aged 18 years and over who:</w:t>
            </w:r>
          </w:p>
          <w:p w14:paraId="2B637E94" w14:textId="5BEB9795" w:rsidR="0098115B" w:rsidRPr="002B5F85" w:rsidRDefault="0098115B" w:rsidP="0019129F">
            <w:pPr>
              <w:pStyle w:val="ListParagraph"/>
              <w:numPr>
                <w:ilvl w:val="0"/>
                <w:numId w:val="22"/>
              </w:numPr>
              <w:overflowPunct/>
              <w:autoSpaceDE/>
              <w:autoSpaceDN/>
              <w:adjustRightInd/>
              <w:jc w:val="both"/>
              <w:rPr>
                <w:rFonts w:cs="Poppins"/>
                <w:color w:val="000000" w:themeColor="text1"/>
              </w:rPr>
            </w:pPr>
            <w:r w:rsidRPr="002B5F85">
              <w:rPr>
                <w:rFonts w:cs="Poppins"/>
                <w:color w:val="000000" w:themeColor="text1"/>
              </w:rPr>
              <w:t xml:space="preserve">is experiencing or is at risk of abuse or neglect, </w:t>
            </w:r>
            <w:r w:rsidR="004E2991" w:rsidRPr="002B5F85">
              <w:rPr>
                <w:rFonts w:cs="Poppins"/>
                <w:color w:val="000000" w:themeColor="text1"/>
              </w:rPr>
              <w:t>and</w:t>
            </w:r>
            <w:r w:rsidRPr="002B5F85">
              <w:rPr>
                <w:rFonts w:cs="Poppins"/>
                <w:color w:val="000000" w:themeColor="text1"/>
              </w:rPr>
              <w:t>;</w:t>
            </w:r>
          </w:p>
          <w:p w14:paraId="22FBC451" w14:textId="0F793848" w:rsidR="0098115B" w:rsidRPr="002B5F85" w:rsidRDefault="0098115B" w:rsidP="0019129F">
            <w:pPr>
              <w:pStyle w:val="ListParagraph"/>
              <w:numPr>
                <w:ilvl w:val="0"/>
                <w:numId w:val="22"/>
              </w:numPr>
              <w:overflowPunct/>
              <w:autoSpaceDE/>
              <w:autoSpaceDN/>
              <w:adjustRightInd/>
              <w:jc w:val="both"/>
              <w:rPr>
                <w:rFonts w:cs="Poppins"/>
                <w:color w:val="000000" w:themeColor="text1"/>
              </w:rPr>
            </w:pPr>
            <w:r w:rsidRPr="002B5F85">
              <w:rPr>
                <w:rFonts w:cs="Poppins"/>
                <w:color w:val="000000" w:themeColor="text1"/>
              </w:rPr>
              <w:t xml:space="preserve">has needs for care and support (whether or not the authority is meeting any of those needs) </w:t>
            </w:r>
            <w:r w:rsidR="004E2991" w:rsidRPr="002B5F85">
              <w:rPr>
                <w:rFonts w:cs="Poppins"/>
                <w:color w:val="000000" w:themeColor="text1"/>
              </w:rPr>
              <w:t>and</w:t>
            </w:r>
            <w:r w:rsidRPr="002B5F85">
              <w:rPr>
                <w:rFonts w:cs="Poppins"/>
                <w:color w:val="000000" w:themeColor="text1"/>
              </w:rPr>
              <w:t>;</w:t>
            </w:r>
          </w:p>
          <w:p w14:paraId="2FA71505" w14:textId="77777777" w:rsidR="0098115B" w:rsidRPr="002B5F85" w:rsidRDefault="0098115B" w:rsidP="0019129F">
            <w:pPr>
              <w:pStyle w:val="ListParagraph"/>
              <w:numPr>
                <w:ilvl w:val="0"/>
                <w:numId w:val="22"/>
              </w:numPr>
              <w:overflowPunct/>
              <w:autoSpaceDE/>
              <w:autoSpaceDN/>
              <w:adjustRightInd/>
              <w:jc w:val="both"/>
              <w:rPr>
                <w:rFonts w:cs="Poppins"/>
                <w:color w:val="000000" w:themeColor="text1"/>
              </w:rPr>
            </w:pPr>
            <w:r w:rsidRPr="002B5F85">
              <w:rPr>
                <w:rFonts w:cs="Poppins"/>
                <w:color w:val="000000" w:themeColor="text1"/>
              </w:rPr>
              <w:t>as a result of those needs is unable to protect himself or herself against the abuse or neglect or the risk of it.</w:t>
            </w:r>
          </w:p>
        </w:tc>
      </w:tr>
      <w:tr w:rsidR="002B5F85" w:rsidRPr="002B5F85" w14:paraId="64F1F93A" w14:textId="77777777" w:rsidTr="004E2991">
        <w:trPr>
          <w:trHeight w:val="281"/>
        </w:trPr>
        <w:tc>
          <w:tcPr>
            <w:tcW w:w="3227" w:type="dxa"/>
            <w:vMerge/>
          </w:tcPr>
          <w:p w14:paraId="5F837E7C" w14:textId="77777777" w:rsidR="0098115B" w:rsidRPr="002B5F85" w:rsidRDefault="0098115B" w:rsidP="0019129F">
            <w:pPr>
              <w:jc w:val="both"/>
              <w:rPr>
                <w:rFonts w:cs="Poppins"/>
                <w:color w:val="000000" w:themeColor="text1"/>
              </w:rPr>
            </w:pPr>
          </w:p>
        </w:tc>
        <w:tc>
          <w:tcPr>
            <w:tcW w:w="3231" w:type="dxa"/>
            <w:vMerge/>
          </w:tcPr>
          <w:p w14:paraId="5298357C" w14:textId="77777777" w:rsidR="0098115B" w:rsidRPr="002B5F85" w:rsidRDefault="0098115B" w:rsidP="0019129F">
            <w:pPr>
              <w:jc w:val="both"/>
              <w:rPr>
                <w:rFonts w:cs="Poppins"/>
                <w:color w:val="000000" w:themeColor="text1"/>
              </w:rPr>
            </w:pPr>
          </w:p>
        </w:tc>
        <w:tc>
          <w:tcPr>
            <w:tcW w:w="3289" w:type="dxa"/>
            <w:vMerge/>
          </w:tcPr>
          <w:p w14:paraId="3448B91A" w14:textId="77777777" w:rsidR="0098115B" w:rsidRPr="002B5F85" w:rsidRDefault="0098115B" w:rsidP="0019129F">
            <w:pPr>
              <w:jc w:val="both"/>
              <w:rPr>
                <w:rFonts w:cs="Poppins"/>
                <w:color w:val="000000" w:themeColor="text1"/>
              </w:rPr>
            </w:pPr>
          </w:p>
        </w:tc>
      </w:tr>
    </w:tbl>
    <w:p w14:paraId="31F31DA8" w14:textId="77777777" w:rsidR="0098115B" w:rsidRPr="002B5F85" w:rsidRDefault="0098115B" w:rsidP="0019129F">
      <w:pPr>
        <w:pStyle w:val="Heading1"/>
        <w:jc w:val="both"/>
        <w:rPr>
          <w:color w:val="000000" w:themeColor="text1"/>
        </w:rPr>
      </w:pPr>
      <w:bookmarkStart w:id="11" w:name="_Toc126140387"/>
      <w:bookmarkStart w:id="12" w:name="_Toc126140422"/>
      <w:r w:rsidRPr="002B5F85">
        <w:rPr>
          <w:color w:val="000000" w:themeColor="text1"/>
        </w:rPr>
        <w:t>RECRUITMENT</w:t>
      </w:r>
      <w:bookmarkEnd w:id="11"/>
      <w:bookmarkEnd w:id="12"/>
      <w:r w:rsidRPr="002B5F85">
        <w:rPr>
          <w:color w:val="000000" w:themeColor="text1"/>
        </w:rPr>
        <w:t xml:space="preserve"> </w:t>
      </w:r>
    </w:p>
    <w:p w14:paraId="56C58BF9" w14:textId="77777777" w:rsidR="0098115B" w:rsidRPr="002B5F85" w:rsidRDefault="0098115B" w:rsidP="0019129F">
      <w:pPr>
        <w:tabs>
          <w:tab w:val="left" w:pos="840"/>
        </w:tabs>
        <w:jc w:val="both"/>
        <w:rPr>
          <w:color w:val="000000" w:themeColor="text1"/>
          <w:szCs w:val="22"/>
        </w:rPr>
      </w:pPr>
      <w:r w:rsidRPr="002B5F85">
        <w:rPr>
          <w:color w:val="000000" w:themeColor="text1"/>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2B5F85" w:rsidRDefault="0098115B" w:rsidP="0019129F">
      <w:pPr>
        <w:pStyle w:val="Heading1"/>
        <w:jc w:val="both"/>
        <w:rPr>
          <w:color w:val="000000" w:themeColor="text1"/>
        </w:rPr>
      </w:pPr>
      <w:bookmarkStart w:id="13" w:name="_Toc126140388"/>
      <w:bookmarkStart w:id="14" w:name="_Toc126140423"/>
      <w:r w:rsidRPr="002B5F85">
        <w:rPr>
          <w:color w:val="000000" w:themeColor="text1"/>
        </w:rPr>
        <w:t>TRAINING</w:t>
      </w:r>
      <w:bookmarkEnd w:id="13"/>
      <w:bookmarkEnd w:id="14"/>
    </w:p>
    <w:p w14:paraId="1E3DA3A7" w14:textId="1D7E1570" w:rsidR="0098115B" w:rsidRPr="002B5F85" w:rsidRDefault="0098115B" w:rsidP="0019129F">
      <w:pPr>
        <w:tabs>
          <w:tab w:val="left" w:pos="840"/>
        </w:tabs>
        <w:jc w:val="both"/>
        <w:rPr>
          <w:color w:val="000000" w:themeColor="text1"/>
        </w:rPr>
      </w:pPr>
      <w:r w:rsidRPr="002B5F85">
        <w:rPr>
          <w:color w:val="000000" w:themeColor="text1"/>
        </w:rPr>
        <w:t xml:space="preserve">All LTA Accredited Coaches and Welfare Officers complete safeguarding training as part of their role and renew this as part of their Accreditation requirements or every three years.  The Committee also receive safeguarding training </w:t>
      </w:r>
      <w:r w:rsidR="0003678A" w:rsidRPr="002B5F85">
        <w:rPr>
          <w:color w:val="000000" w:themeColor="text1"/>
        </w:rPr>
        <w:t xml:space="preserve">(every three years or when there are changes to the </w:t>
      </w:r>
      <w:r w:rsidR="0003678A" w:rsidRPr="002B5F85">
        <w:rPr>
          <w:color w:val="000000" w:themeColor="text1"/>
        </w:rPr>
        <w:lastRenderedPageBreak/>
        <w:t xml:space="preserve">Committee) </w:t>
      </w:r>
      <w:r w:rsidRPr="002B5F85">
        <w:rPr>
          <w:color w:val="000000" w:themeColor="text1"/>
        </w:rPr>
        <w:t xml:space="preserve">provided to them via the Welfare Officer to enable them to recognise the possible signs and indicators of abuse and what to do if they have a safeguarding concern or allegation. </w:t>
      </w:r>
    </w:p>
    <w:p w14:paraId="3DBBF87D" w14:textId="77777777" w:rsidR="0098115B" w:rsidRPr="002B5F85" w:rsidRDefault="0098115B" w:rsidP="0019129F">
      <w:pPr>
        <w:tabs>
          <w:tab w:val="left" w:pos="840"/>
        </w:tabs>
        <w:jc w:val="both"/>
        <w:rPr>
          <w:color w:val="000000" w:themeColor="text1"/>
        </w:rPr>
      </w:pPr>
    </w:p>
    <w:p w14:paraId="6F389D70" w14:textId="77777777" w:rsidR="0098115B" w:rsidRPr="002B5F85" w:rsidRDefault="0098115B" w:rsidP="0019129F">
      <w:pPr>
        <w:tabs>
          <w:tab w:val="left" w:pos="840"/>
        </w:tabs>
        <w:jc w:val="both"/>
        <w:rPr>
          <w:rFonts w:cs="Arial"/>
          <w:color w:val="000000" w:themeColor="text1"/>
          <w:szCs w:val="22"/>
          <w:lang w:val="en-GB"/>
        </w:rPr>
      </w:pPr>
      <w:r w:rsidRPr="002B5F85">
        <w:rPr>
          <w:color w:val="000000" w:themeColor="text1"/>
        </w:rP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Pr="002B5F85" w:rsidRDefault="00652A81" w:rsidP="0019129F">
      <w:pPr>
        <w:pStyle w:val="Heading1"/>
        <w:jc w:val="both"/>
        <w:rPr>
          <w:color w:val="000000" w:themeColor="text1"/>
        </w:rPr>
      </w:pPr>
      <w:r w:rsidRPr="002B5F85">
        <w:rPr>
          <w:color w:val="000000" w:themeColor="text1"/>
        </w:rPr>
        <w:t>Code of Conduct</w:t>
      </w:r>
    </w:p>
    <w:p w14:paraId="1FF38D45" w14:textId="582AB7F8" w:rsidR="0098115B" w:rsidRPr="002B5F85" w:rsidRDefault="0098115B" w:rsidP="0019129F">
      <w:pPr>
        <w:jc w:val="both"/>
        <w:rPr>
          <w:color w:val="000000" w:themeColor="text1"/>
        </w:rPr>
      </w:pPr>
      <w:r w:rsidRPr="002B5F85">
        <w:rPr>
          <w:color w:val="000000" w:themeColor="text1"/>
        </w:rPr>
        <w:t xml:space="preserve">All individuals within scope of this policy are expected to familiarise themselves with this policy and the LTA Code of Conduct (available here: </w:t>
      </w:r>
      <w:hyperlink r:id="rId12" w:history="1">
        <w:r w:rsidRPr="002B5F85">
          <w:rPr>
            <w:rStyle w:val="Hyperlink"/>
            <w:color w:val="000000" w:themeColor="text1"/>
          </w:rPr>
          <w:t>https://www.lta.org.uk/about-us/what-we-do/governance-and-structure/rules-regulations/</w:t>
        </w:r>
      </w:hyperlink>
      <w:r w:rsidRPr="002B5F85">
        <w:rPr>
          <w:color w:val="000000" w:themeColor="text1"/>
        </w:rPr>
        <w:t>), and at all times act in accordance with them.  Breaches of the law, this Policy and/or the LTA Code of Conduct may result in criminal and/or disciplinary action being taken.</w:t>
      </w:r>
      <w:r w:rsidR="00AB54DA" w:rsidRPr="002B5F85">
        <w:rPr>
          <w:color w:val="000000" w:themeColor="text1"/>
        </w:rPr>
        <w:t xml:space="preserve"> Please also </w:t>
      </w:r>
      <w:r w:rsidR="00D0130D">
        <w:rPr>
          <w:color w:val="000000" w:themeColor="text1"/>
        </w:rPr>
        <w:t xml:space="preserve">the </w:t>
      </w:r>
      <w:r w:rsidR="00AB54DA" w:rsidRPr="002B5F85">
        <w:rPr>
          <w:color w:val="000000" w:themeColor="text1"/>
        </w:rPr>
        <w:t>club’s code of conduct</w:t>
      </w:r>
      <w:r w:rsidR="00D0130D">
        <w:rPr>
          <w:color w:val="000000" w:themeColor="text1"/>
        </w:rPr>
        <w:t xml:space="preserve"> below</w:t>
      </w:r>
      <w:r w:rsidR="00AB54DA" w:rsidRPr="002B5F85">
        <w:rPr>
          <w:color w:val="000000" w:themeColor="text1"/>
        </w:rPr>
        <w:t>:</w:t>
      </w:r>
    </w:p>
    <w:p w14:paraId="009397C8" w14:textId="77777777" w:rsidR="00AB54DA" w:rsidRPr="002B5F85" w:rsidRDefault="00AB54DA" w:rsidP="0019129F">
      <w:pPr>
        <w:jc w:val="both"/>
        <w:rPr>
          <w:color w:val="000000" w:themeColor="text1"/>
        </w:rPr>
      </w:pPr>
    </w:p>
    <w:p w14:paraId="5CCFC749"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r w:rsidRPr="002B5F85">
        <w:rPr>
          <w:rStyle w:val="A10"/>
          <w:rFonts w:cs="Arial"/>
          <w:b w:val="0"/>
          <w:bCs w:val="0"/>
          <w:color w:val="000000" w:themeColor="text1"/>
          <w:sz w:val="22"/>
          <w:szCs w:val="22"/>
          <w:lang w:val="en-GB"/>
        </w:rPr>
        <w:t>All members of staff and volunteers agree to:</w:t>
      </w:r>
    </w:p>
    <w:p w14:paraId="2A1D21CC"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p>
    <w:p w14:paraId="3AA666A0"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Prioritise the well-being of all children and adults at risk at all times.</w:t>
      </w:r>
    </w:p>
    <w:p w14:paraId="1CBBE7F6"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Treat all children and adults at risk fairly and with respect.</w:t>
      </w:r>
    </w:p>
    <w:p w14:paraId="6FBE880E"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Be a positive role model. Act with integrity, even when no one is looking.</w:t>
      </w:r>
    </w:p>
    <w:p w14:paraId="7B766A0F"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Help to create a safe and inclusive environment both on and off court.</w:t>
      </w:r>
    </w:p>
    <w:p w14:paraId="08CFADB9"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allow any rough or dangerous behaviour, bullying or the use of bad or inappropriate language.</w:t>
      </w:r>
    </w:p>
    <w:p w14:paraId="224857D1"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Report all allegations of abuse or poor practice to the club Welfare Officer.</w:t>
      </w:r>
    </w:p>
    <w:p w14:paraId="4C5DBCF3"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use any sanctions that humiliate or harm a child or adult at risk.</w:t>
      </w:r>
    </w:p>
    <w:p w14:paraId="43268FD1"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Value and celebrate diversity and make all reasonable efforts to meet individual needs.</w:t>
      </w:r>
    </w:p>
    <w:p w14:paraId="39682117"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Keep clear boundaries between professional and personal life, including on social media.</w:t>
      </w:r>
    </w:p>
    <w:p w14:paraId="6ACA32DD"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Have the relevant consent from parents/carers, children and adults before taking or using photos and videos.</w:t>
      </w:r>
    </w:p>
    <w:p w14:paraId="6A0E3B5F"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Refrain from making physical contact with children or adults unless it is necessary as part of an emergency or congratulatory (e.g. handshake / high five).</w:t>
      </w:r>
    </w:p>
    <w:p w14:paraId="3F08ABB7"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Refrain from smoking and consuming alcohol during club activities or coaching sessions.</w:t>
      </w:r>
    </w:p>
    <w:p w14:paraId="4AB05D27" w14:textId="77777777" w:rsidR="00AB54DA" w:rsidRPr="002B5F85" w:rsidRDefault="00AB54DA" w:rsidP="00AB54DA">
      <w:pPr>
        <w:pStyle w:val="Default"/>
        <w:numPr>
          <w:ilvl w:val="0"/>
          <w:numId w:val="32"/>
        </w:numPr>
        <w:spacing w:line="201" w:lineRule="atLeast"/>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Ensure roles and responsibilities are clearly outlined and everyone has the required information and training.</w:t>
      </w:r>
    </w:p>
    <w:p w14:paraId="6AF27A8E"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Avoid being alone with a child or adult at risk, unless there are exceptional circumstances.</w:t>
      </w:r>
    </w:p>
    <w:p w14:paraId="73548E2C"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Refrain from transporting children or adults at risk, unless this is required as part of a club activity (e.g. away match) and there is another adult in the vehicle.</w:t>
      </w:r>
    </w:p>
    <w:p w14:paraId="0DDF201B"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abuse, neglect, harm or discriminate against anyone; or act in a way that may be interpreted as such.</w:t>
      </w:r>
    </w:p>
    <w:p w14:paraId="69465CFC" w14:textId="436524FC" w:rsidR="00AB54DA" w:rsidRPr="002B5F85" w:rsidRDefault="00AB54DA" w:rsidP="002F5BAE">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have a relationship with anyone under 18 for whom they are coaching or responsible for.</w:t>
      </w:r>
    </w:p>
    <w:p w14:paraId="4B6A264F" w14:textId="77777777" w:rsidR="00AB54DA" w:rsidRPr="002B5F85" w:rsidRDefault="00AB54DA" w:rsidP="00AB54DA">
      <w:pPr>
        <w:pStyle w:val="Default"/>
        <w:spacing w:line="201" w:lineRule="atLeast"/>
        <w:jc w:val="both"/>
        <w:rPr>
          <w:rStyle w:val="A10"/>
          <w:rFonts w:ascii="Arial" w:hAnsi="Arial" w:cs="Arial"/>
          <w:b w:val="0"/>
          <w:bCs w:val="0"/>
          <w:color w:val="000000" w:themeColor="text1"/>
          <w:sz w:val="22"/>
          <w:szCs w:val="22"/>
        </w:rPr>
      </w:pPr>
    </w:p>
    <w:p w14:paraId="424C7AB8"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r w:rsidRPr="002B5F85">
        <w:rPr>
          <w:rStyle w:val="A10"/>
          <w:rFonts w:cs="Arial"/>
          <w:b w:val="0"/>
          <w:bCs w:val="0"/>
          <w:color w:val="000000" w:themeColor="text1"/>
          <w:sz w:val="22"/>
          <w:szCs w:val="22"/>
          <w:lang w:val="en-GB"/>
        </w:rPr>
        <w:t>All children agree to:</w:t>
      </w:r>
    </w:p>
    <w:p w14:paraId="0B0CAC67"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p>
    <w:p w14:paraId="003EB0CE"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Be friendly, supportive and welcoming to other children and adults.</w:t>
      </w:r>
    </w:p>
    <w:p w14:paraId="001189F5"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Play fairly and honestly.</w:t>
      </w:r>
    </w:p>
    <w:p w14:paraId="3BE63B8C"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lastRenderedPageBreak/>
        <w:t>Respect club staff, volunteers and Officials and accept their decisions.</w:t>
      </w:r>
    </w:p>
    <w:p w14:paraId="0A872CE9"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Behave, respect and listen to your coach.</w:t>
      </w:r>
    </w:p>
    <w:p w14:paraId="7ED2A98D"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Take care of your equipment and club property</w:t>
      </w:r>
    </w:p>
    <w:p w14:paraId="72BF8E4A"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Respect the rights, dignity and worth of all participants regardless of age, gender, ability, race, culture, religion or sexual identity.</w:t>
      </w:r>
    </w:p>
    <w:p w14:paraId="39C2A7B1"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use bad, inappropriate or racist language, including on social media</w:t>
      </w:r>
    </w:p>
    <w:p w14:paraId="7BA8000C"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bully, intimidate or harass anyone, including on social media.</w:t>
      </w:r>
    </w:p>
    <w:p w14:paraId="7716C8E3" w14:textId="77777777" w:rsidR="00AB54DA" w:rsidRPr="002B5F85" w:rsidRDefault="00AB54DA" w:rsidP="00AB54DA">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Not smoke, drink alcohol or drugs of any kind on club premises or whilst representing the club at competitions or events.</w:t>
      </w:r>
    </w:p>
    <w:p w14:paraId="3F136BB4" w14:textId="2B9390EE" w:rsidR="00AB54DA" w:rsidRPr="002B5F85" w:rsidRDefault="00AB54DA" w:rsidP="00C020AE">
      <w:pPr>
        <w:pStyle w:val="Default"/>
        <w:numPr>
          <w:ilvl w:val="0"/>
          <w:numId w:val="32"/>
        </w:numPr>
        <w:spacing w:line="276" w:lineRule="auto"/>
        <w:jc w:val="both"/>
        <w:rPr>
          <w:rStyle w:val="A10"/>
          <w:rFonts w:ascii="Arial" w:hAnsi="Arial" w:cs="Arial"/>
          <w:b w:val="0"/>
          <w:bCs w:val="0"/>
          <w:color w:val="000000" w:themeColor="text1"/>
          <w:sz w:val="22"/>
          <w:szCs w:val="22"/>
        </w:rPr>
      </w:pPr>
      <w:r w:rsidRPr="002B5F85">
        <w:rPr>
          <w:rStyle w:val="A10"/>
          <w:rFonts w:ascii="Arial" w:hAnsi="Arial" w:cs="Arial"/>
          <w:b w:val="0"/>
          <w:bCs w:val="0"/>
          <w:color w:val="000000" w:themeColor="text1"/>
          <w:sz w:val="22"/>
          <w:szCs w:val="22"/>
        </w:rPr>
        <w:t>Talk to the club Welfare Officer about any concerns or worries they have about themselves or others.</w:t>
      </w:r>
    </w:p>
    <w:p w14:paraId="6717AF9B"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p>
    <w:p w14:paraId="12B8B7A3"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r w:rsidRPr="002B5F85">
        <w:rPr>
          <w:rStyle w:val="A10"/>
          <w:rFonts w:cs="Arial"/>
          <w:b w:val="0"/>
          <w:bCs w:val="0"/>
          <w:color w:val="000000" w:themeColor="text1"/>
          <w:sz w:val="22"/>
          <w:szCs w:val="22"/>
          <w:lang w:val="en-GB"/>
        </w:rPr>
        <w:t>All adults agree to:</w:t>
      </w:r>
    </w:p>
    <w:p w14:paraId="53699206" w14:textId="77777777" w:rsidR="00AB54DA" w:rsidRPr="002B5F85" w:rsidRDefault="00AB54DA" w:rsidP="00AB54DA">
      <w:pPr>
        <w:spacing w:line="276" w:lineRule="auto"/>
        <w:jc w:val="both"/>
        <w:rPr>
          <w:rStyle w:val="A10"/>
          <w:rFonts w:cs="Arial"/>
          <w:b w:val="0"/>
          <w:bCs w:val="0"/>
          <w:color w:val="000000" w:themeColor="text1"/>
          <w:sz w:val="22"/>
          <w:szCs w:val="22"/>
          <w:lang w:val="en-GB"/>
        </w:rPr>
      </w:pPr>
    </w:p>
    <w:p w14:paraId="1413D7A9"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Positively reinforce your child and show an interest in their tennis.</w:t>
      </w:r>
    </w:p>
    <w:p w14:paraId="58451BF3"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Use appropriate language at all times.</w:t>
      </w:r>
    </w:p>
    <w:p w14:paraId="6E4E23E6"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Be realistic and supportive.</w:t>
      </w:r>
    </w:p>
    <w:p w14:paraId="46C41A9A"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Never ridicule or admonish a child for making a mistake or losing a match.</w:t>
      </w:r>
    </w:p>
    <w:p w14:paraId="6C3D5D16"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Treat all children, adults, volunteers, coaches, officials and members of staff with respect.</w:t>
      </w:r>
    </w:p>
    <w:p w14:paraId="0928F85A"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Behave responsibly at the club; do not embarrass your child.</w:t>
      </w:r>
    </w:p>
    <w:p w14:paraId="03CC42C8"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 xml:space="preserve">Accept the official’s decisions and do not go on court or interfere with matches. </w:t>
      </w:r>
    </w:p>
    <w:p w14:paraId="4E2A9AF8"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Encourage your child to play by the rules, and teach them that they can only do their best.</w:t>
      </w:r>
    </w:p>
    <w:p w14:paraId="5387EB4B"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Deliver and collect your child punctually from the club.</w:t>
      </w:r>
    </w:p>
    <w:p w14:paraId="205A75DD"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Ensure your child has appropriate clothing for the weather conditions.</w:t>
      </w:r>
    </w:p>
    <w:p w14:paraId="49685C0D"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 xml:space="preserve">Ensure that your child understands their code of conduct. </w:t>
      </w:r>
    </w:p>
    <w:p w14:paraId="43A0447A" w14:textId="77777777" w:rsidR="00AB54DA" w:rsidRPr="002B5F85" w:rsidRDefault="00AB54DA" w:rsidP="00AB54DA">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Adhere to your club’s safeguarding policy, diversity and inclusion policy, rules and regulations.</w:t>
      </w:r>
    </w:p>
    <w:p w14:paraId="398F0A8D" w14:textId="75106414" w:rsidR="00AB54DA" w:rsidRPr="002B5F85" w:rsidRDefault="00AB54DA" w:rsidP="00C77846">
      <w:pPr>
        <w:pStyle w:val="ListParagraph"/>
        <w:numPr>
          <w:ilvl w:val="0"/>
          <w:numId w:val="33"/>
        </w:numPr>
        <w:spacing w:line="276" w:lineRule="auto"/>
        <w:ind w:left="714" w:hanging="357"/>
        <w:jc w:val="both"/>
        <w:rPr>
          <w:rFonts w:cs="Arial"/>
          <w:color w:val="000000" w:themeColor="text1"/>
          <w:szCs w:val="22"/>
        </w:rPr>
      </w:pPr>
      <w:r w:rsidRPr="002B5F85">
        <w:rPr>
          <w:rFonts w:cs="Arial"/>
          <w:color w:val="000000" w:themeColor="text1"/>
          <w:szCs w:val="22"/>
        </w:rPr>
        <w:t>Provide emergency contact details and any relevant information about your child including medical history.</w:t>
      </w:r>
    </w:p>
    <w:p w14:paraId="642BE15D" w14:textId="77777777" w:rsidR="00AB54DA" w:rsidRPr="002B5F85" w:rsidRDefault="00AB54DA" w:rsidP="0019129F">
      <w:pPr>
        <w:jc w:val="both"/>
        <w:rPr>
          <w:rFonts w:cs="Arial"/>
          <w:color w:val="000000" w:themeColor="text1"/>
          <w:szCs w:val="22"/>
        </w:rPr>
      </w:pPr>
    </w:p>
    <w:p w14:paraId="5D7F62F0" w14:textId="77777777" w:rsidR="0098115B" w:rsidRPr="002B5F85" w:rsidRDefault="0098115B" w:rsidP="0019129F">
      <w:pPr>
        <w:pStyle w:val="Heading1"/>
        <w:jc w:val="both"/>
        <w:rPr>
          <w:color w:val="000000" w:themeColor="text1"/>
        </w:rPr>
      </w:pPr>
      <w:bookmarkStart w:id="15" w:name="_Toc126140390"/>
      <w:bookmarkStart w:id="16" w:name="_Toc126140425"/>
      <w:r w:rsidRPr="002B5F85">
        <w:rPr>
          <w:color w:val="000000" w:themeColor="text1"/>
        </w:rPr>
        <w:t>TRANSPORTATION</w:t>
      </w:r>
      <w:bookmarkEnd w:id="15"/>
      <w:bookmarkEnd w:id="16"/>
    </w:p>
    <w:p w14:paraId="7B0366FA" w14:textId="77777777" w:rsidR="0098115B" w:rsidRPr="002B5F85" w:rsidRDefault="0098115B" w:rsidP="0019129F">
      <w:pPr>
        <w:jc w:val="both"/>
        <w:rPr>
          <w:color w:val="000000" w:themeColor="text1"/>
        </w:rPr>
      </w:pPr>
      <w:r w:rsidRPr="002B5F85">
        <w:rPr>
          <w:color w:val="000000" w:themeColor="text1"/>
        </w:rPr>
        <w:t>It is the responsibility of parents to ensure appropriate transport arrangements are in place for their children when travelling to and from the venue.  Similarly, it is the responsibility of the adult at risk (or their carer) to ensure transport arrangements are in place.</w:t>
      </w:r>
    </w:p>
    <w:p w14:paraId="4C928433" w14:textId="77777777" w:rsidR="0098115B" w:rsidRPr="002B5F85" w:rsidRDefault="0098115B" w:rsidP="0019129F">
      <w:pPr>
        <w:jc w:val="both"/>
        <w:rPr>
          <w:color w:val="000000" w:themeColor="text1"/>
        </w:rPr>
      </w:pPr>
    </w:p>
    <w:p w14:paraId="2BE66A47" w14:textId="77777777" w:rsidR="0098115B" w:rsidRPr="002B5F85" w:rsidRDefault="0098115B" w:rsidP="0019129F">
      <w:pPr>
        <w:jc w:val="both"/>
        <w:rPr>
          <w:color w:val="000000" w:themeColor="text1"/>
        </w:rPr>
      </w:pPr>
      <w:r w:rsidRPr="002B5F85">
        <w:rPr>
          <w:color w:val="000000" w:themeColor="text1"/>
        </w:rPr>
        <w:t>Coaches and other staff/volunteers are not responsible for transporting children or adults at risk to and from the venue or other locations (except if it is an emergency), unless it is as part of a venue organised trip in which case the following measures will be in place</w:t>
      </w:r>
    </w:p>
    <w:p w14:paraId="4187DFCA"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The adult at risk or child’s parents are informed of the destination, reason for the journey and who the driver will be</w:t>
      </w:r>
    </w:p>
    <w:p w14:paraId="14A1127D"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The adult at risk or child’s parents return a completed consent form and the driver will have a copy of this and emergency contact details during the journey</w:t>
      </w:r>
    </w:p>
    <w:p w14:paraId="024F118B"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 xml:space="preserve">There will be two adults in the front of the car, irrespective of the number of children or adults at risk being transported. </w:t>
      </w:r>
    </w:p>
    <w:p w14:paraId="2E60A397"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lastRenderedPageBreak/>
        <w:t>Children or adults at risk are always seated in the back of the vehicle</w:t>
      </w:r>
    </w:p>
    <w:p w14:paraId="4C70A422"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If there is a mixture of female and male children or adults at risk, we will seek to have adults of matching gender where possible</w:t>
      </w:r>
    </w:p>
    <w:p w14:paraId="185599C0"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There is an established procedure in the event of a breakdown/emergency.</w:t>
      </w:r>
    </w:p>
    <w:p w14:paraId="26F815B8" w14:textId="77777777" w:rsidR="0098115B" w:rsidRPr="002B5F85" w:rsidRDefault="0098115B" w:rsidP="0019129F">
      <w:pPr>
        <w:pStyle w:val="ListParagraph"/>
        <w:numPr>
          <w:ilvl w:val="0"/>
          <w:numId w:val="11"/>
        </w:numPr>
        <w:jc w:val="both"/>
        <w:rPr>
          <w:color w:val="000000" w:themeColor="text1"/>
        </w:rPr>
      </w:pPr>
      <w:r w:rsidRPr="002B5F85">
        <w:rPr>
          <w:color w:val="000000" w:themeColor="text1"/>
        </w:rPr>
        <w:t>The driver has a valid UK driving license, DBS/PVG, correct insurance, MOT certificate and complies with laws on the use of seatbelts and restraints</w:t>
      </w:r>
    </w:p>
    <w:p w14:paraId="74AE8CE7" w14:textId="77777777" w:rsidR="001D63AE" w:rsidRPr="002B5F85" w:rsidRDefault="001D63AE" w:rsidP="001D63AE">
      <w:pPr>
        <w:pStyle w:val="ListParagraph"/>
        <w:jc w:val="both"/>
        <w:rPr>
          <w:color w:val="000000" w:themeColor="text1"/>
        </w:rPr>
      </w:pPr>
    </w:p>
    <w:p w14:paraId="16660BD0" w14:textId="77777777" w:rsidR="0098115B" w:rsidRPr="002B5F85" w:rsidRDefault="0098115B" w:rsidP="0019129F">
      <w:pPr>
        <w:pStyle w:val="Heading1"/>
        <w:jc w:val="both"/>
        <w:rPr>
          <w:rStyle w:val="A10"/>
          <w:rFonts w:cs="Times New Roman"/>
          <w:b w:val="0"/>
          <w:bCs w:val="0"/>
          <w:color w:val="000000" w:themeColor="text1"/>
          <w:szCs w:val="32"/>
        </w:rPr>
      </w:pPr>
      <w:bookmarkStart w:id="17" w:name="_Toc126140391"/>
      <w:bookmarkStart w:id="18" w:name="_Toc126140426"/>
      <w:r w:rsidRPr="002B5F85">
        <w:rPr>
          <w:rStyle w:val="A10"/>
          <w:rFonts w:cs="Times New Roman"/>
          <w:b w:val="0"/>
          <w:bCs w:val="0"/>
          <w:color w:val="000000" w:themeColor="text1"/>
          <w:szCs w:val="32"/>
        </w:rPr>
        <w:t>SUPERVISING CHILDREN</w:t>
      </w:r>
      <w:bookmarkEnd w:id="17"/>
      <w:bookmarkEnd w:id="18"/>
    </w:p>
    <w:p w14:paraId="63DFE77A" w14:textId="1E68532B" w:rsidR="0098115B" w:rsidRPr="002B5F85" w:rsidRDefault="0098115B" w:rsidP="0019129F">
      <w:pPr>
        <w:jc w:val="both"/>
        <w:rPr>
          <w:b/>
          <w:bCs/>
          <w:color w:val="000000" w:themeColor="text1"/>
        </w:rPr>
      </w:pPr>
      <w:r w:rsidRPr="002B5F85">
        <w:rPr>
          <w:b/>
          <w:bCs/>
          <w:color w:val="000000" w:themeColor="text1"/>
        </w:rPr>
        <w:t xml:space="preserve">Children under the age of </w:t>
      </w:r>
      <w:r w:rsidR="001D63AE" w:rsidRPr="002B5F85">
        <w:rPr>
          <w:b/>
          <w:bCs/>
          <w:color w:val="000000" w:themeColor="text1"/>
        </w:rPr>
        <w:t>13</w:t>
      </w:r>
      <w:r w:rsidRPr="002B5F85">
        <w:rPr>
          <w:b/>
          <w:bCs/>
          <w:color w:val="000000" w:themeColor="text1"/>
        </w:rPr>
        <w:t xml:space="preserve"> are required to have parental supervision whilst at our venue and </w:t>
      </w:r>
      <w:r w:rsidR="009950C0" w:rsidRPr="002B5F85">
        <w:rPr>
          <w:b/>
          <w:bCs/>
          <w:color w:val="000000" w:themeColor="text1"/>
        </w:rPr>
        <w:t xml:space="preserve">not participating in </w:t>
      </w:r>
      <w:r w:rsidRPr="002B5F85">
        <w:rPr>
          <w:b/>
          <w:bCs/>
          <w:color w:val="000000" w:themeColor="text1"/>
        </w:rPr>
        <w:t>any venue sessions, such as coaching lessons or tennis camps.</w:t>
      </w:r>
    </w:p>
    <w:p w14:paraId="1FC02703" w14:textId="77777777" w:rsidR="0098115B" w:rsidRPr="002B5F85" w:rsidRDefault="0098115B" w:rsidP="0019129F">
      <w:pPr>
        <w:jc w:val="both"/>
        <w:rPr>
          <w:rStyle w:val="A10"/>
          <w:rFonts w:cs="Arial"/>
          <w:b w:val="0"/>
          <w:color w:val="000000" w:themeColor="text1"/>
          <w:szCs w:val="32"/>
          <w:lang w:val="en-GB"/>
        </w:rPr>
      </w:pPr>
    </w:p>
    <w:p w14:paraId="29A562F3" w14:textId="703CAC7B" w:rsidR="0098115B" w:rsidRPr="002B5F85" w:rsidRDefault="0098115B" w:rsidP="0019129F">
      <w:pPr>
        <w:jc w:val="both"/>
        <w:rPr>
          <w:color w:val="000000" w:themeColor="text1"/>
        </w:rPr>
      </w:pPr>
      <w:r w:rsidRPr="002B5F85">
        <w:rPr>
          <w:rStyle w:val="A10"/>
          <w:rFonts w:cs="Arial"/>
          <w:b w:val="0"/>
          <w:bCs w:val="0"/>
          <w:color w:val="000000" w:themeColor="text1"/>
          <w:sz w:val="22"/>
          <w:szCs w:val="22"/>
          <w:lang w:val="en-GB"/>
        </w:rPr>
        <w:t>For coaching activities, we comply with the LTA guidance on coach-to-player ratios</w:t>
      </w:r>
      <w:r w:rsidRPr="002B5F85">
        <w:rPr>
          <w:b/>
          <w:bCs/>
          <w:color w:val="000000" w:themeColor="text1"/>
          <w:szCs w:val="22"/>
        </w:rPr>
        <w:t>.</w:t>
      </w:r>
      <w:r w:rsidRPr="002B5F85">
        <w:rPr>
          <w:color w:val="000000" w:themeColor="text1"/>
        </w:rPr>
        <w:t xml:space="preserve">  For children aged under </w:t>
      </w:r>
      <w:r w:rsidR="001C2F51" w:rsidRPr="002B5F85">
        <w:rPr>
          <w:color w:val="000000" w:themeColor="text1"/>
        </w:rPr>
        <w:t>1</w:t>
      </w:r>
      <w:r w:rsidR="008F1B21" w:rsidRPr="002B5F85">
        <w:rPr>
          <w:color w:val="000000" w:themeColor="text1"/>
        </w:rPr>
        <w:t>1</w:t>
      </w:r>
      <w:r w:rsidRPr="002B5F85">
        <w:rPr>
          <w:color w:val="000000" w:themeColor="text1"/>
        </w:rPr>
        <w:t>, children must be delivered directly into the care of the coach by the parent and picked up directly from the coach. Please note that it is not enough to drop off outside or at the front door of the venue. Parents must ensure that their child has been delivered to the coach. Children under the stipulated age will not be allowed to leave a coaching session or camp unattended unless permission has been given in writing.</w:t>
      </w:r>
    </w:p>
    <w:p w14:paraId="48D1DB58" w14:textId="77777777" w:rsidR="0098115B" w:rsidRPr="002B5F85" w:rsidRDefault="0098115B" w:rsidP="0019129F">
      <w:pPr>
        <w:jc w:val="both"/>
        <w:rPr>
          <w:rStyle w:val="A10"/>
          <w:rFonts w:cs="Arial"/>
          <w:bCs w:val="0"/>
          <w:color w:val="000000" w:themeColor="text1"/>
          <w:szCs w:val="32"/>
          <w:lang w:val="en-GB"/>
        </w:rPr>
      </w:pPr>
    </w:p>
    <w:p w14:paraId="35D89B5B" w14:textId="77777777" w:rsidR="0098115B" w:rsidRPr="002B5F85" w:rsidRDefault="0098115B" w:rsidP="0019129F">
      <w:pPr>
        <w:jc w:val="both"/>
        <w:rPr>
          <w:rStyle w:val="A10"/>
          <w:rFonts w:cs="Arial"/>
          <w:b w:val="0"/>
          <w:bCs w:val="0"/>
          <w:color w:val="000000" w:themeColor="text1"/>
          <w:sz w:val="22"/>
          <w:szCs w:val="22"/>
          <w:lang w:val="en-GB"/>
        </w:rPr>
      </w:pPr>
      <w:r w:rsidRPr="002B5F85">
        <w:rPr>
          <w:rStyle w:val="A10"/>
          <w:rFonts w:cs="Arial"/>
          <w:b w:val="0"/>
          <w:bCs w:val="0"/>
          <w:color w:val="000000" w:themeColor="text1"/>
          <w:sz w:val="22"/>
          <w:szCs w:val="22"/>
          <w:lang w:val="en-GB"/>
        </w:rPr>
        <w:t>For other activities, e.g. away trips/matches, we will use the following adult-to-child ratios:</w:t>
      </w:r>
    </w:p>
    <w:p w14:paraId="51CCCA79" w14:textId="77777777" w:rsidR="0098115B" w:rsidRPr="002B5F85" w:rsidRDefault="0098115B" w:rsidP="0019129F">
      <w:pPr>
        <w:pStyle w:val="ListParagraph"/>
        <w:numPr>
          <w:ilvl w:val="0"/>
          <w:numId w:val="12"/>
        </w:numPr>
        <w:jc w:val="both"/>
        <w:rPr>
          <w:color w:val="000000" w:themeColor="text1"/>
        </w:rPr>
      </w:pPr>
      <w:r w:rsidRPr="002B5F85">
        <w:rPr>
          <w:color w:val="000000" w:themeColor="text1"/>
        </w:rPr>
        <w:t>2:8 for children 10 and under</w:t>
      </w:r>
    </w:p>
    <w:p w14:paraId="38806AAF" w14:textId="77777777" w:rsidR="0098115B" w:rsidRPr="002B5F85" w:rsidRDefault="0098115B" w:rsidP="0019129F">
      <w:pPr>
        <w:pStyle w:val="ListParagraph"/>
        <w:numPr>
          <w:ilvl w:val="0"/>
          <w:numId w:val="12"/>
        </w:numPr>
        <w:jc w:val="both"/>
        <w:rPr>
          <w:color w:val="000000" w:themeColor="text1"/>
        </w:rPr>
      </w:pPr>
      <w:r w:rsidRPr="002B5F85">
        <w:rPr>
          <w:color w:val="000000" w:themeColor="text1"/>
        </w:rPr>
        <w:t>2:10 for children aged 11 and over</w:t>
      </w:r>
    </w:p>
    <w:p w14:paraId="3189968A" w14:textId="77777777" w:rsidR="0098115B" w:rsidRPr="002B5F85" w:rsidRDefault="0098115B" w:rsidP="0019129F">
      <w:pPr>
        <w:jc w:val="both"/>
        <w:rPr>
          <w:color w:val="000000" w:themeColor="text1"/>
        </w:rPr>
      </w:pPr>
    </w:p>
    <w:p w14:paraId="0660F33E" w14:textId="77777777" w:rsidR="0098115B" w:rsidRPr="002B5F85" w:rsidRDefault="0098115B" w:rsidP="0019129F">
      <w:pPr>
        <w:jc w:val="both"/>
        <w:rPr>
          <w:color w:val="000000" w:themeColor="text1"/>
        </w:rPr>
      </w:pPr>
      <w:r w:rsidRPr="002B5F85">
        <w:rPr>
          <w:color w:val="000000" w:themeColor="text1"/>
        </w:rPr>
        <w:t>We may decide to have a greater adult-to-child ratio dependent on the needs of the children or identified risks. At least one of the supervising adults will, where possible, be the same gender as the children. Situations where a child has to leave a venue session, for example, to use the toilet, will also be supervised.</w:t>
      </w:r>
    </w:p>
    <w:p w14:paraId="50605376" w14:textId="77777777" w:rsidR="0098115B" w:rsidRPr="002B5F85" w:rsidRDefault="0098115B" w:rsidP="0019129F">
      <w:pPr>
        <w:pStyle w:val="Heading1"/>
        <w:jc w:val="both"/>
        <w:rPr>
          <w:color w:val="000000" w:themeColor="text1"/>
        </w:rPr>
      </w:pPr>
      <w:bookmarkStart w:id="19" w:name="_Toc126140392"/>
      <w:bookmarkStart w:id="20" w:name="_Toc126140427"/>
      <w:r w:rsidRPr="002B5F85">
        <w:rPr>
          <w:color w:val="000000" w:themeColor="text1"/>
        </w:rPr>
        <w:t>POSITIONS OF TRUST</w:t>
      </w:r>
      <w:bookmarkEnd w:id="19"/>
      <w:bookmarkEnd w:id="20"/>
    </w:p>
    <w:p w14:paraId="1A6EA9B7" w14:textId="77777777" w:rsidR="0098115B" w:rsidRPr="002B5F85" w:rsidRDefault="0098115B" w:rsidP="0019129F">
      <w:pPr>
        <w:tabs>
          <w:tab w:val="left" w:pos="840"/>
        </w:tabs>
        <w:jc w:val="both"/>
        <w:rPr>
          <w:rFonts w:cs="Arial"/>
          <w:color w:val="000000" w:themeColor="text1"/>
        </w:rPr>
      </w:pPr>
      <w:r w:rsidRPr="002B5F85">
        <w:rPr>
          <w:rFonts w:cs="Arial"/>
          <w:color w:val="000000" w:themeColor="text1"/>
        </w:rPr>
        <w:t xml:space="preserve">A person aged 18 or older who holds a position of authority or responsibility over a child or adult at risk is in a position of trust. </w:t>
      </w:r>
      <w:r w:rsidRPr="002B5F85">
        <w:rPr>
          <w:rFonts w:cs="Arial"/>
          <w:color w:val="000000" w:themeColor="text1"/>
          <w:szCs w:val="22"/>
        </w:rPr>
        <w:t>Positions</w:t>
      </w:r>
      <w:r w:rsidRPr="002B5F85">
        <w:rPr>
          <w:color w:val="000000" w:themeColor="text1"/>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2B5F85">
        <w:rPr>
          <w:color w:val="000000" w:themeColor="text1"/>
        </w:rPr>
        <w:t xml:space="preserve"> People who are in a position of trust must be aware of the power imbalance they hold over children and adults at risk and not use this for personal advantage or gratification.</w:t>
      </w:r>
      <w:r w:rsidRPr="002B5F85">
        <w:rPr>
          <w:rFonts w:cs="Arial"/>
          <w:color w:val="000000" w:themeColor="text1"/>
        </w:rPr>
        <w:t xml:space="preserve"> </w:t>
      </w:r>
    </w:p>
    <w:p w14:paraId="22718EC6" w14:textId="77777777" w:rsidR="0098115B" w:rsidRPr="002B5F85" w:rsidRDefault="0098115B" w:rsidP="0019129F">
      <w:pPr>
        <w:tabs>
          <w:tab w:val="left" w:pos="840"/>
        </w:tabs>
        <w:jc w:val="both"/>
        <w:rPr>
          <w:rFonts w:cs="Arial"/>
          <w:color w:val="000000" w:themeColor="text1"/>
        </w:rPr>
      </w:pPr>
    </w:p>
    <w:p w14:paraId="797F0BBB" w14:textId="77777777" w:rsidR="0098115B" w:rsidRPr="002B5F85" w:rsidRDefault="0098115B" w:rsidP="0019129F">
      <w:pPr>
        <w:tabs>
          <w:tab w:val="left" w:pos="840"/>
        </w:tabs>
        <w:jc w:val="both"/>
        <w:rPr>
          <w:color w:val="000000" w:themeColor="text1"/>
        </w:rPr>
      </w:pPr>
      <w:r w:rsidRPr="002B5F85">
        <w:rPr>
          <w:rFonts w:cs="Arial"/>
          <w:color w:val="000000" w:themeColor="text1"/>
        </w:rPr>
        <w:t xml:space="preserve">In June 2022, the Sexual Offences Act 2003 was changed to </w:t>
      </w:r>
      <w:r w:rsidRPr="002B5F85">
        <w:rPr>
          <w:rFonts w:cs="Arial"/>
          <w:color w:val="000000" w:themeColor="text1"/>
          <w:shd w:val="clear" w:color="auto" w:fill="FEFEFE"/>
        </w:rPr>
        <w:t>extend the abuse of position of trust offences to include where an adult is coaching, teaching, training, supervising or instructing a child under 18 years old within sport or religious settings.</w:t>
      </w:r>
      <w:r w:rsidRPr="002B5F85">
        <w:rPr>
          <w:color w:val="000000" w:themeColor="text1"/>
        </w:rP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Pr="002B5F85" w:rsidRDefault="0098115B" w:rsidP="0019129F">
      <w:pPr>
        <w:pStyle w:val="Heading1"/>
        <w:jc w:val="both"/>
        <w:rPr>
          <w:color w:val="000000" w:themeColor="text1"/>
        </w:rPr>
      </w:pPr>
      <w:bookmarkStart w:id="21" w:name="_Toc126140393"/>
      <w:bookmarkStart w:id="22" w:name="_Toc126140428"/>
      <w:r w:rsidRPr="002B5F85">
        <w:rPr>
          <w:color w:val="000000" w:themeColor="text1"/>
        </w:rPr>
        <w:t>TYPES OF ABUSE</w:t>
      </w:r>
      <w:bookmarkEnd w:id="21"/>
      <w:bookmarkEnd w:id="22"/>
    </w:p>
    <w:p w14:paraId="744046F2" w14:textId="77777777" w:rsidR="0098115B" w:rsidRPr="002B5F85" w:rsidRDefault="0098115B" w:rsidP="0019129F">
      <w:pPr>
        <w:tabs>
          <w:tab w:val="left" w:pos="840"/>
        </w:tabs>
        <w:jc w:val="both"/>
        <w:rPr>
          <w:rFonts w:cs="Arial"/>
          <w:bCs/>
          <w:color w:val="000000" w:themeColor="text1"/>
          <w:szCs w:val="22"/>
        </w:rPr>
      </w:pPr>
      <w:r w:rsidRPr="002B5F85">
        <w:rPr>
          <w:rFonts w:cs="Arial"/>
          <w:bCs/>
          <w:color w:val="000000" w:themeColor="text1"/>
          <w:szCs w:val="22"/>
        </w:rPr>
        <w:t>There are four main types of abuse that apply to children, these being:</w:t>
      </w:r>
    </w:p>
    <w:p w14:paraId="60EEA30E" w14:textId="77777777" w:rsidR="0098115B" w:rsidRPr="002B5F85" w:rsidRDefault="0098115B" w:rsidP="0019129F">
      <w:pPr>
        <w:pStyle w:val="ListParagraph"/>
        <w:numPr>
          <w:ilvl w:val="0"/>
          <w:numId w:val="18"/>
        </w:numPr>
        <w:tabs>
          <w:tab w:val="left" w:pos="840"/>
        </w:tabs>
        <w:jc w:val="both"/>
        <w:rPr>
          <w:rFonts w:cs="Arial"/>
          <w:bCs/>
          <w:color w:val="000000" w:themeColor="text1"/>
          <w:szCs w:val="22"/>
        </w:rPr>
      </w:pPr>
      <w:r w:rsidRPr="002B5F85">
        <w:rPr>
          <w:rFonts w:cs="Arial"/>
          <w:bCs/>
          <w:color w:val="000000" w:themeColor="text1"/>
          <w:szCs w:val="22"/>
        </w:rPr>
        <w:t xml:space="preserve">Sexual </w:t>
      </w:r>
    </w:p>
    <w:p w14:paraId="3DF234B7" w14:textId="77777777" w:rsidR="0098115B" w:rsidRPr="002B5F85" w:rsidRDefault="0098115B" w:rsidP="0019129F">
      <w:pPr>
        <w:pStyle w:val="ListParagraph"/>
        <w:numPr>
          <w:ilvl w:val="0"/>
          <w:numId w:val="18"/>
        </w:numPr>
        <w:tabs>
          <w:tab w:val="left" w:pos="840"/>
        </w:tabs>
        <w:jc w:val="both"/>
        <w:rPr>
          <w:rFonts w:cs="Arial"/>
          <w:bCs/>
          <w:color w:val="000000" w:themeColor="text1"/>
          <w:szCs w:val="22"/>
        </w:rPr>
      </w:pPr>
      <w:r w:rsidRPr="002B5F85">
        <w:rPr>
          <w:rFonts w:cs="Arial"/>
          <w:bCs/>
          <w:color w:val="000000" w:themeColor="text1"/>
          <w:szCs w:val="22"/>
        </w:rPr>
        <w:t>Physical</w:t>
      </w:r>
    </w:p>
    <w:p w14:paraId="0FDD2826" w14:textId="77777777" w:rsidR="0098115B" w:rsidRPr="002B5F85" w:rsidRDefault="0098115B" w:rsidP="0019129F">
      <w:pPr>
        <w:pStyle w:val="ListParagraph"/>
        <w:numPr>
          <w:ilvl w:val="0"/>
          <w:numId w:val="18"/>
        </w:numPr>
        <w:tabs>
          <w:tab w:val="left" w:pos="840"/>
        </w:tabs>
        <w:jc w:val="both"/>
        <w:rPr>
          <w:rFonts w:cs="Arial"/>
          <w:bCs/>
          <w:color w:val="000000" w:themeColor="text1"/>
          <w:szCs w:val="22"/>
        </w:rPr>
      </w:pPr>
      <w:r w:rsidRPr="002B5F85">
        <w:rPr>
          <w:rFonts w:cs="Arial"/>
          <w:bCs/>
          <w:color w:val="000000" w:themeColor="text1"/>
          <w:szCs w:val="22"/>
        </w:rPr>
        <w:lastRenderedPageBreak/>
        <w:t>Emotional</w:t>
      </w:r>
    </w:p>
    <w:p w14:paraId="325A0136" w14:textId="77777777" w:rsidR="0098115B" w:rsidRPr="002B5F85" w:rsidRDefault="0098115B" w:rsidP="0019129F">
      <w:pPr>
        <w:pStyle w:val="ListParagraph"/>
        <w:numPr>
          <w:ilvl w:val="0"/>
          <w:numId w:val="18"/>
        </w:numPr>
        <w:tabs>
          <w:tab w:val="left" w:pos="840"/>
        </w:tabs>
        <w:jc w:val="both"/>
        <w:rPr>
          <w:rFonts w:cs="Arial"/>
          <w:bCs/>
          <w:color w:val="000000" w:themeColor="text1"/>
          <w:szCs w:val="22"/>
        </w:rPr>
      </w:pPr>
      <w:r w:rsidRPr="002B5F85">
        <w:rPr>
          <w:rFonts w:cs="Arial"/>
          <w:bCs/>
          <w:color w:val="000000" w:themeColor="text1"/>
          <w:szCs w:val="22"/>
        </w:rPr>
        <w:t>Neglect</w:t>
      </w:r>
    </w:p>
    <w:p w14:paraId="41ED526D"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p>
    <w:p w14:paraId="48800952" w14:textId="77777777" w:rsidR="0098115B" w:rsidRPr="002B5F85" w:rsidRDefault="0098115B" w:rsidP="0019129F">
      <w:pPr>
        <w:jc w:val="both"/>
        <w:rPr>
          <w:rFonts w:cs="Poppins"/>
          <w:color w:val="000000" w:themeColor="text1"/>
        </w:rPr>
      </w:pPr>
      <w:r w:rsidRPr="002B5F85">
        <w:rPr>
          <w:rFonts w:cs="Poppins"/>
          <w:color w:val="000000" w:themeColor="text1"/>
        </w:rPr>
        <w:t>The safeguarding adults at risk legislation in each home nation defines categories of adult abuse and harm as follows.</w:t>
      </w:r>
    </w:p>
    <w:p w14:paraId="72F273F1"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9"/>
        <w:gridCol w:w="3326"/>
        <w:gridCol w:w="3159"/>
      </w:tblGrid>
      <w:tr w:rsidR="002B5F85" w:rsidRPr="002B5F85" w14:paraId="5419F3BF" w14:textId="77777777" w:rsidTr="004E2991">
        <w:tc>
          <w:tcPr>
            <w:tcW w:w="3369" w:type="dxa"/>
          </w:tcPr>
          <w:p w14:paraId="5A56C6A1"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England (Care Act 2014)</w:t>
            </w:r>
          </w:p>
        </w:tc>
        <w:tc>
          <w:tcPr>
            <w:tcW w:w="3326" w:type="dxa"/>
          </w:tcPr>
          <w:p w14:paraId="4E0F05D9"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Wales (Social Services and Well Being Act 2014)</w:t>
            </w:r>
          </w:p>
        </w:tc>
        <w:tc>
          <w:tcPr>
            <w:tcW w:w="3159" w:type="dxa"/>
          </w:tcPr>
          <w:p w14:paraId="31603D3C"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Scotland (Adult Support and Protection Act 2007)</w:t>
            </w:r>
          </w:p>
        </w:tc>
      </w:tr>
      <w:tr w:rsidR="0098115B" w:rsidRPr="002B5F85" w14:paraId="3ED44039" w14:textId="77777777" w:rsidTr="004E2991">
        <w:tc>
          <w:tcPr>
            <w:tcW w:w="3369" w:type="dxa"/>
          </w:tcPr>
          <w:p w14:paraId="02A8D523" w14:textId="77777777" w:rsidR="0098115B" w:rsidRPr="002B5F85" w:rsidRDefault="0098115B" w:rsidP="0019129F">
            <w:pPr>
              <w:jc w:val="both"/>
              <w:rPr>
                <w:rFonts w:cs="Arial"/>
                <w:color w:val="000000" w:themeColor="text1"/>
              </w:rPr>
            </w:pPr>
            <w:r w:rsidRPr="002B5F85">
              <w:rPr>
                <w:rFonts w:cs="Arial"/>
                <w:color w:val="000000" w:themeColor="text1"/>
              </w:rPr>
              <w:t>Physical</w:t>
            </w:r>
          </w:p>
          <w:p w14:paraId="22053EAA" w14:textId="77777777" w:rsidR="0098115B" w:rsidRPr="002B5F85" w:rsidRDefault="0098115B" w:rsidP="0019129F">
            <w:pPr>
              <w:jc w:val="both"/>
              <w:rPr>
                <w:rFonts w:cs="Arial"/>
                <w:color w:val="000000" w:themeColor="text1"/>
              </w:rPr>
            </w:pPr>
            <w:r w:rsidRPr="002B5F85">
              <w:rPr>
                <w:rFonts w:cs="Arial"/>
                <w:color w:val="000000" w:themeColor="text1"/>
              </w:rPr>
              <w:t>Sexual</w:t>
            </w:r>
          </w:p>
          <w:p w14:paraId="3E41B3E9" w14:textId="77777777" w:rsidR="0098115B" w:rsidRPr="002B5F85" w:rsidRDefault="0098115B" w:rsidP="0019129F">
            <w:pPr>
              <w:jc w:val="both"/>
              <w:rPr>
                <w:rFonts w:cs="Arial"/>
                <w:color w:val="000000" w:themeColor="text1"/>
              </w:rPr>
            </w:pPr>
            <w:r w:rsidRPr="002B5F85">
              <w:rPr>
                <w:rFonts w:cs="Arial"/>
                <w:color w:val="000000" w:themeColor="text1"/>
              </w:rPr>
              <w:t>Emotional/Psychological/Mental</w:t>
            </w:r>
          </w:p>
          <w:p w14:paraId="799FCC4E" w14:textId="77777777" w:rsidR="0098115B" w:rsidRPr="002B5F85" w:rsidRDefault="0098115B" w:rsidP="0019129F">
            <w:pPr>
              <w:jc w:val="both"/>
              <w:rPr>
                <w:rFonts w:cs="Arial"/>
                <w:color w:val="000000" w:themeColor="text1"/>
              </w:rPr>
            </w:pPr>
            <w:r w:rsidRPr="002B5F85">
              <w:rPr>
                <w:rFonts w:cs="Arial"/>
                <w:color w:val="000000" w:themeColor="text1"/>
              </w:rPr>
              <w:t>Neglect</w:t>
            </w:r>
          </w:p>
          <w:p w14:paraId="026DC44D" w14:textId="77777777" w:rsidR="0098115B" w:rsidRPr="002B5F85" w:rsidRDefault="0098115B" w:rsidP="0019129F">
            <w:pPr>
              <w:jc w:val="both"/>
              <w:rPr>
                <w:rFonts w:cs="Arial"/>
                <w:color w:val="000000" w:themeColor="text1"/>
              </w:rPr>
            </w:pPr>
            <w:r w:rsidRPr="002B5F85">
              <w:rPr>
                <w:rFonts w:cs="Arial"/>
                <w:color w:val="000000" w:themeColor="text1"/>
              </w:rPr>
              <w:t>Financial or material abuse</w:t>
            </w:r>
          </w:p>
          <w:p w14:paraId="48106A1B" w14:textId="77777777" w:rsidR="0098115B" w:rsidRPr="002B5F85" w:rsidRDefault="0098115B" w:rsidP="0019129F">
            <w:pPr>
              <w:jc w:val="both"/>
              <w:rPr>
                <w:rFonts w:cs="Arial"/>
                <w:color w:val="000000" w:themeColor="text1"/>
              </w:rPr>
            </w:pPr>
            <w:r w:rsidRPr="002B5F85">
              <w:rPr>
                <w:rFonts w:cs="Arial"/>
                <w:color w:val="000000" w:themeColor="text1"/>
              </w:rPr>
              <w:t xml:space="preserve">Discriminatory </w:t>
            </w:r>
          </w:p>
          <w:p w14:paraId="38C36720" w14:textId="77777777" w:rsidR="0098115B" w:rsidRPr="002B5F85" w:rsidRDefault="0098115B" w:rsidP="0019129F">
            <w:pPr>
              <w:jc w:val="both"/>
              <w:rPr>
                <w:rFonts w:cs="Arial"/>
                <w:color w:val="000000" w:themeColor="text1"/>
              </w:rPr>
            </w:pPr>
            <w:r w:rsidRPr="002B5F85">
              <w:rPr>
                <w:rFonts w:cs="Arial"/>
                <w:color w:val="000000" w:themeColor="text1"/>
              </w:rPr>
              <w:t>Organisational</w:t>
            </w:r>
          </w:p>
          <w:p w14:paraId="3B5814E3" w14:textId="77777777" w:rsidR="0098115B" w:rsidRPr="002B5F85" w:rsidRDefault="0098115B" w:rsidP="0019129F">
            <w:pPr>
              <w:jc w:val="both"/>
              <w:rPr>
                <w:rFonts w:cs="Arial"/>
                <w:color w:val="000000" w:themeColor="text1"/>
              </w:rPr>
            </w:pPr>
            <w:r w:rsidRPr="002B5F85">
              <w:rPr>
                <w:rFonts w:cs="Arial"/>
                <w:color w:val="000000" w:themeColor="text1"/>
              </w:rPr>
              <w:t xml:space="preserve">Self-neglect </w:t>
            </w:r>
          </w:p>
          <w:p w14:paraId="3D260F46" w14:textId="77777777" w:rsidR="0098115B" w:rsidRPr="002B5F85" w:rsidRDefault="0098115B" w:rsidP="0019129F">
            <w:pPr>
              <w:jc w:val="both"/>
              <w:rPr>
                <w:rFonts w:cs="Arial"/>
                <w:color w:val="000000" w:themeColor="text1"/>
              </w:rPr>
            </w:pPr>
            <w:r w:rsidRPr="002B5F85">
              <w:rPr>
                <w:rFonts w:cs="Arial"/>
                <w:color w:val="000000" w:themeColor="text1"/>
              </w:rPr>
              <w:t>Domestic Abuse (including coercive control)</w:t>
            </w:r>
          </w:p>
          <w:p w14:paraId="7824BCDA"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Modern slavery</w:t>
            </w:r>
          </w:p>
        </w:tc>
        <w:tc>
          <w:tcPr>
            <w:tcW w:w="3326" w:type="dxa"/>
          </w:tcPr>
          <w:p w14:paraId="346E01E3" w14:textId="77777777" w:rsidR="0098115B" w:rsidRPr="002B5F85" w:rsidRDefault="0098115B" w:rsidP="0019129F">
            <w:pPr>
              <w:jc w:val="both"/>
              <w:rPr>
                <w:rFonts w:cs="Arial"/>
                <w:color w:val="000000" w:themeColor="text1"/>
              </w:rPr>
            </w:pPr>
            <w:r w:rsidRPr="002B5F85">
              <w:rPr>
                <w:rFonts w:cs="Arial"/>
                <w:color w:val="000000" w:themeColor="text1"/>
              </w:rPr>
              <w:t xml:space="preserve">Physical </w:t>
            </w:r>
          </w:p>
          <w:p w14:paraId="7B4B43B1" w14:textId="77777777" w:rsidR="0098115B" w:rsidRPr="002B5F85" w:rsidRDefault="0098115B" w:rsidP="0019129F">
            <w:pPr>
              <w:jc w:val="both"/>
              <w:rPr>
                <w:rFonts w:cs="Arial"/>
                <w:color w:val="000000" w:themeColor="text1"/>
              </w:rPr>
            </w:pPr>
            <w:r w:rsidRPr="002B5F85">
              <w:rPr>
                <w:rFonts w:cs="Arial"/>
                <w:color w:val="000000" w:themeColor="text1"/>
              </w:rPr>
              <w:t xml:space="preserve">Sexual </w:t>
            </w:r>
          </w:p>
          <w:p w14:paraId="1170E287" w14:textId="77777777" w:rsidR="0098115B" w:rsidRPr="002B5F85" w:rsidRDefault="0098115B" w:rsidP="0019129F">
            <w:pPr>
              <w:jc w:val="both"/>
              <w:rPr>
                <w:rFonts w:cs="Arial"/>
                <w:color w:val="000000" w:themeColor="text1"/>
              </w:rPr>
            </w:pPr>
            <w:r w:rsidRPr="002B5F85">
              <w:rPr>
                <w:rFonts w:cs="Arial"/>
                <w:color w:val="000000" w:themeColor="text1"/>
              </w:rPr>
              <w:t xml:space="preserve">Psychological </w:t>
            </w:r>
          </w:p>
          <w:p w14:paraId="32AF0705" w14:textId="77777777" w:rsidR="0098115B" w:rsidRPr="002B5F85" w:rsidRDefault="0098115B" w:rsidP="0019129F">
            <w:pPr>
              <w:jc w:val="both"/>
              <w:rPr>
                <w:rFonts w:cs="Arial"/>
                <w:color w:val="000000" w:themeColor="text1"/>
              </w:rPr>
            </w:pPr>
            <w:r w:rsidRPr="002B5F85">
              <w:rPr>
                <w:rFonts w:cs="Arial"/>
                <w:color w:val="000000" w:themeColor="text1"/>
              </w:rPr>
              <w:t>Neglect</w:t>
            </w:r>
          </w:p>
          <w:p w14:paraId="7FAD2A92"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 xml:space="preserve">Financial </w:t>
            </w:r>
          </w:p>
        </w:tc>
        <w:tc>
          <w:tcPr>
            <w:tcW w:w="3159" w:type="dxa"/>
          </w:tcPr>
          <w:p w14:paraId="3147287D" w14:textId="77777777" w:rsidR="0098115B" w:rsidRPr="002B5F85" w:rsidRDefault="0098115B" w:rsidP="0019129F">
            <w:pPr>
              <w:jc w:val="both"/>
              <w:rPr>
                <w:rFonts w:cs="Arial"/>
                <w:color w:val="000000" w:themeColor="text1"/>
              </w:rPr>
            </w:pPr>
            <w:r w:rsidRPr="002B5F85">
              <w:rPr>
                <w:rFonts w:cs="Arial"/>
                <w:color w:val="000000" w:themeColor="text1"/>
              </w:rPr>
              <w:t xml:space="preserve">Physical </w:t>
            </w:r>
          </w:p>
          <w:p w14:paraId="11E90A38" w14:textId="77777777" w:rsidR="0098115B" w:rsidRPr="002B5F85" w:rsidRDefault="0098115B" w:rsidP="0019129F">
            <w:pPr>
              <w:jc w:val="both"/>
              <w:rPr>
                <w:rFonts w:cs="Arial"/>
                <w:color w:val="000000" w:themeColor="text1"/>
              </w:rPr>
            </w:pPr>
            <w:r w:rsidRPr="002B5F85">
              <w:rPr>
                <w:rFonts w:cs="Arial"/>
                <w:color w:val="000000" w:themeColor="text1"/>
              </w:rPr>
              <w:t xml:space="preserve">Psychological </w:t>
            </w:r>
          </w:p>
          <w:p w14:paraId="3439D2C6" w14:textId="77777777" w:rsidR="0098115B" w:rsidRPr="002B5F85" w:rsidRDefault="0098115B" w:rsidP="0019129F">
            <w:pPr>
              <w:jc w:val="both"/>
              <w:rPr>
                <w:rFonts w:cs="Arial"/>
                <w:color w:val="000000" w:themeColor="text1"/>
              </w:rPr>
            </w:pPr>
            <w:r w:rsidRPr="002B5F85">
              <w:rPr>
                <w:rFonts w:cs="Arial"/>
                <w:color w:val="000000" w:themeColor="text1"/>
              </w:rPr>
              <w:t xml:space="preserve">Financial </w:t>
            </w:r>
          </w:p>
          <w:p w14:paraId="2957B3E6" w14:textId="77777777" w:rsidR="0098115B" w:rsidRPr="002B5F85" w:rsidRDefault="0098115B" w:rsidP="0019129F">
            <w:pPr>
              <w:jc w:val="both"/>
              <w:rPr>
                <w:rFonts w:cs="Arial"/>
                <w:color w:val="000000" w:themeColor="text1"/>
              </w:rPr>
            </w:pPr>
            <w:r w:rsidRPr="002B5F85">
              <w:rPr>
                <w:rFonts w:cs="Arial"/>
                <w:color w:val="000000" w:themeColor="text1"/>
              </w:rPr>
              <w:t xml:space="preserve">Sexual </w:t>
            </w:r>
          </w:p>
          <w:p w14:paraId="249D3A59"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r w:rsidRPr="002B5F85">
              <w:rPr>
                <w:rFonts w:cs="Arial"/>
                <w:color w:val="000000" w:themeColor="text1"/>
              </w:rPr>
              <w:t xml:space="preserve">Neglect </w:t>
            </w:r>
          </w:p>
        </w:tc>
      </w:tr>
    </w:tbl>
    <w:p w14:paraId="6FB0A704" w14:textId="77777777" w:rsidR="0098115B" w:rsidRPr="002B5F85" w:rsidRDefault="0098115B" w:rsidP="0019129F">
      <w:pPr>
        <w:autoSpaceDE w:val="0"/>
        <w:autoSpaceDN w:val="0"/>
        <w:adjustRightInd w:val="0"/>
        <w:jc w:val="both"/>
        <w:rPr>
          <w:rFonts w:ascii="RGDDD J+ FS Albert" w:hAnsi="RGDDD J+ FS Albert" w:cs="RGDDD J+ FS Albert"/>
          <w:color w:val="000000" w:themeColor="text1"/>
          <w:sz w:val="24"/>
          <w:lang w:val="en-GB" w:eastAsia="en-GB"/>
        </w:rPr>
      </w:pPr>
    </w:p>
    <w:p w14:paraId="67043C43" w14:textId="3EB94882" w:rsidR="0098115B" w:rsidRPr="002B5F85" w:rsidRDefault="0098115B" w:rsidP="0019129F">
      <w:pPr>
        <w:jc w:val="both"/>
        <w:rPr>
          <w:color w:val="000000" w:themeColor="text1"/>
        </w:rPr>
      </w:pPr>
      <w:r w:rsidRPr="002B5F85">
        <w:rPr>
          <w:color w:val="000000" w:themeColor="text1"/>
        </w:rPr>
        <w:t>Detailed descriptions of these types of abuse, along with other forms of harm, can be found in (</w:t>
      </w:r>
      <w:r w:rsidR="004E2991" w:rsidRPr="002B5F85">
        <w:rPr>
          <w:color w:val="000000" w:themeColor="text1"/>
        </w:rPr>
        <w:t>A</w:t>
      </w:r>
      <w:r w:rsidRPr="002B5F85">
        <w:rPr>
          <w:color w:val="000000" w:themeColor="text1"/>
        </w:rPr>
        <w:t xml:space="preserve">ppendix </w:t>
      </w:r>
      <w:r w:rsidR="004E2991" w:rsidRPr="002B5F85">
        <w:rPr>
          <w:color w:val="000000" w:themeColor="text1"/>
        </w:rPr>
        <w:t>C</w:t>
      </w:r>
      <w:r w:rsidRPr="002B5F85">
        <w:rPr>
          <w:color w:val="000000" w:themeColor="text1"/>
        </w:rPr>
        <w:t>).</w:t>
      </w:r>
    </w:p>
    <w:p w14:paraId="2888C144" w14:textId="77777777" w:rsidR="0098115B" w:rsidRPr="002B5F85" w:rsidRDefault="0098115B" w:rsidP="0019129F">
      <w:pPr>
        <w:pStyle w:val="Heading1"/>
        <w:jc w:val="both"/>
        <w:rPr>
          <w:color w:val="000000" w:themeColor="text1"/>
        </w:rPr>
      </w:pPr>
      <w:bookmarkStart w:id="24" w:name="_Toc126140394"/>
      <w:bookmarkStart w:id="25" w:name="_Toc126140429"/>
      <w:r w:rsidRPr="002B5F85">
        <w:rPr>
          <w:color w:val="000000" w:themeColor="text1"/>
        </w:rPr>
        <w:t>INCREASED VULNERABILITY TO ABUSE</w:t>
      </w:r>
      <w:bookmarkEnd w:id="24"/>
      <w:bookmarkEnd w:id="25"/>
    </w:p>
    <w:p w14:paraId="216B08E6" w14:textId="77777777" w:rsidR="0098115B" w:rsidRPr="002B5F85" w:rsidRDefault="0098115B" w:rsidP="0019129F">
      <w:pPr>
        <w:jc w:val="both"/>
        <w:rPr>
          <w:color w:val="000000" w:themeColor="text1"/>
        </w:rPr>
      </w:pPr>
      <w:r w:rsidRPr="002B5F85">
        <w:rPr>
          <w:color w:val="000000" w:themeColor="text1"/>
        </w:rPr>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Have smaller network of friends and peer group to support and protect</w:t>
      </w:r>
    </w:p>
    <w:p w14:paraId="385E0ABB"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 xml:space="preserve">Require intimate/physical and or invasive medical care required which can allow abuse to be hidden </w:t>
      </w:r>
    </w:p>
    <w:p w14:paraId="0ACE7663"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Have communication difficulties</w:t>
      </w:r>
    </w:p>
    <w:p w14:paraId="2DA06E43"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Be less able to resist either verbally or physically</w:t>
      </w:r>
    </w:p>
    <w:p w14:paraId="7EB2BFF3"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 xml:space="preserve">Be dependent on the abuser for a service or basic need </w:t>
      </w:r>
    </w:p>
    <w:p w14:paraId="2A7AD5A6" w14:textId="77777777" w:rsidR="0098115B" w:rsidRPr="002B5F85" w:rsidRDefault="0098115B" w:rsidP="0019129F">
      <w:pPr>
        <w:pStyle w:val="ListParagraph"/>
        <w:numPr>
          <w:ilvl w:val="0"/>
          <w:numId w:val="6"/>
        </w:numPr>
        <w:jc w:val="both"/>
        <w:rPr>
          <w:color w:val="000000" w:themeColor="text1"/>
        </w:rPr>
      </w:pPr>
      <w:r w:rsidRPr="002B5F85">
        <w:rPr>
          <w:color w:val="000000" w:themeColor="text1"/>
        </w:rPr>
        <w:t>Have medical conditions that are used to explain injuries</w:t>
      </w:r>
      <w:r w:rsidRPr="002B5F85">
        <w:rPr>
          <w:rFonts w:ascii="Calibri" w:hAnsi="Calibri" w:cs="Calibri"/>
          <w:color w:val="000000" w:themeColor="text1"/>
          <w:szCs w:val="22"/>
          <w:lang w:eastAsia="en-GB"/>
        </w:rPr>
        <w:t xml:space="preserve"> </w:t>
      </w:r>
    </w:p>
    <w:p w14:paraId="45630B42" w14:textId="77777777" w:rsidR="0098115B" w:rsidRPr="002B5F85" w:rsidRDefault="0098115B" w:rsidP="0019129F">
      <w:pPr>
        <w:autoSpaceDE w:val="0"/>
        <w:autoSpaceDN w:val="0"/>
        <w:adjustRightInd w:val="0"/>
        <w:jc w:val="both"/>
        <w:rPr>
          <w:rFonts w:ascii="Calibri" w:hAnsi="Calibri" w:cs="Calibri"/>
          <w:color w:val="000000" w:themeColor="text1"/>
          <w:szCs w:val="22"/>
          <w:lang w:val="en-GB" w:eastAsia="en-GB"/>
        </w:rPr>
      </w:pPr>
    </w:p>
    <w:p w14:paraId="03B3C789" w14:textId="77777777" w:rsidR="0098115B" w:rsidRPr="002B5F85" w:rsidRDefault="0098115B" w:rsidP="0019129F">
      <w:pPr>
        <w:jc w:val="both"/>
        <w:rPr>
          <w:color w:val="000000" w:themeColor="text1"/>
        </w:rPr>
      </w:pPr>
      <w:r w:rsidRPr="002B5F85">
        <w:rPr>
          <w:color w:val="000000" w:themeColor="text1"/>
        </w:rPr>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Be subjected to bullying, emotional abuse and physical abuse due to their sexual orientation or gender identity</w:t>
      </w:r>
    </w:p>
    <w:p w14:paraId="7E9E4055"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Experience racism and racist attitudes</w:t>
      </w:r>
    </w:p>
    <w:p w14:paraId="181700AE"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Engage in cultural practices, which are classed as abuse within the UK (e.g., honour-based violence, female genital mutilation)</w:t>
      </w:r>
    </w:p>
    <w:p w14:paraId="4581DA2B"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 xml:space="preserve">Expect to be ignored by people in authority due to experience of institutionalised racism </w:t>
      </w:r>
    </w:p>
    <w:p w14:paraId="219B7DFD"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 xml:space="preserve">Be afraid of further abuse or racist abuse if they challenge others </w:t>
      </w:r>
    </w:p>
    <w:p w14:paraId="653D08A2"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 xml:space="preserve">Be subjected to myths based on racial stereotyping </w:t>
      </w:r>
    </w:p>
    <w:p w14:paraId="718111C1" w14:textId="77777777" w:rsidR="0098115B" w:rsidRPr="002B5F85" w:rsidRDefault="0098115B" w:rsidP="0019129F">
      <w:pPr>
        <w:pStyle w:val="ListParagraph"/>
        <w:numPr>
          <w:ilvl w:val="0"/>
          <w:numId w:val="5"/>
        </w:numPr>
        <w:jc w:val="both"/>
        <w:rPr>
          <w:color w:val="000000" w:themeColor="text1"/>
        </w:rPr>
      </w:pPr>
      <w:r w:rsidRPr="002B5F85">
        <w:rPr>
          <w:color w:val="000000" w:themeColor="text1"/>
        </w:rPr>
        <w:t>Be using or learning English as a second language and therefore find it more difficult to communicate</w:t>
      </w:r>
    </w:p>
    <w:p w14:paraId="7F931052" w14:textId="77777777" w:rsidR="0098115B" w:rsidRPr="002B5F85" w:rsidRDefault="0098115B" w:rsidP="0019129F">
      <w:pPr>
        <w:jc w:val="both"/>
        <w:rPr>
          <w:color w:val="000000" w:themeColor="text1"/>
        </w:rPr>
      </w:pPr>
    </w:p>
    <w:p w14:paraId="47E619B1" w14:textId="77777777" w:rsidR="0098115B" w:rsidRPr="002B5F85" w:rsidRDefault="0098115B" w:rsidP="0019129F">
      <w:pPr>
        <w:jc w:val="both"/>
        <w:rPr>
          <w:color w:val="000000" w:themeColor="text1"/>
        </w:rPr>
      </w:pPr>
      <w:r w:rsidRPr="002B5F85">
        <w:rPr>
          <w:color w:val="000000" w:themeColor="text1"/>
        </w:rPr>
        <w:t>Elite athletes may also be more vulnerable to abuse because they may:</w:t>
      </w:r>
    </w:p>
    <w:p w14:paraId="61747789" w14:textId="77777777" w:rsidR="0098115B" w:rsidRPr="002B5F85" w:rsidRDefault="0098115B" w:rsidP="0019129F">
      <w:pPr>
        <w:pStyle w:val="ListParagraph"/>
        <w:numPr>
          <w:ilvl w:val="0"/>
          <w:numId w:val="29"/>
        </w:numPr>
        <w:jc w:val="both"/>
        <w:rPr>
          <w:color w:val="000000" w:themeColor="text1"/>
        </w:rPr>
      </w:pPr>
      <w:r w:rsidRPr="002B5F85">
        <w:rPr>
          <w:color w:val="000000" w:themeColor="text1"/>
        </w:rPr>
        <w:t>Have increased dependency on coaching and other support staff for funding, selection and progression</w:t>
      </w:r>
    </w:p>
    <w:p w14:paraId="4C1AB39C" w14:textId="77777777" w:rsidR="0098115B" w:rsidRPr="002B5F85" w:rsidRDefault="0098115B" w:rsidP="0019129F">
      <w:pPr>
        <w:pStyle w:val="ListParagraph"/>
        <w:numPr>
          <w:ilvl w:val="0"/>
          <w:numId w:val="29"/>
        </w:numPr>
        <w:jc w:val="both"/>
        <w:rPr>
          <w:color w:val="000000" w:themeColor="text1"/>
        </w:rPr>
      </w:pPr>
      <w:r w:rsidRPr="002B5F85">
        <w:rPr>
          <w:color w:val="000000" w:themeColor="text1"/>
        </w:rPr>
        <w:t>Be segregated from protective factors such as their family and peer groups</w:t>
      </w:r>
    </w:p>
    <w:p w14:paraId="376956A4" w14:textId="77777777" w:rsidR="0098115B" w:rsidRPr="002B5F85" w:rsidRDefault="0098115B" w:rsidP="0019129F">
      <w:pPr>
        <w:pStyle w:val="ListParagraph"/>
        <w:numPr>
          <w:ilvl w:val="0"/>
          <w:numId w:val="29"/>
        </w:numPr>
        <w:jc w:val="both"/>
        <w:rPr>
          <w:color w:val="000000" w:themeColor="text1"/>
        </w:rPr>
      </w:pPr>
      <w:r w:rsidRPr="002B5F85">
        <w:rPr>
          <w:color w:val="000000" w:themeColor="text1"/>
        </w:rPr>
        <w:t>Feel less able to report concerning behaviour due to a fear of impacting their sporting development</w:t>
      </w:r>
    </w:p>
    <w:p w14:paraId="5F2DABCA" w14:textId="77777777" w:rsidR="0098115B" w:rsidRPr="002B5F85" w:rsidRDefault="0098115B" w:rsidP="0019129F">
      <w:pPr>
        <w:pStyle w:val="ListParagraph"/>
        <w:numPr>
          <w:ilvl w:val="0"/>
          <w:numId w:val="29"/>
        </w:numPr>
        <w:jc w:val="both"/>
        <w:rPr>
          <w:color w:val="000000" w:themeColor="text1"/>
        </w:rPr>
      </w:pPr>
      <w:r w:rsidRPr="002B5F85">
        <w:rPr>
          <w:color w:val="000000" w:themeColor="text1"/>
        </w:rPr>
        <w:t>Be exposed to unhealthy cultures and competitive performance ideologies, where inappropriate practices may be accepted or even encouraged under the belief they deliver success</w:t>
      </w:r>
    </w:p>
    <w:p w14:paraId="762458E5" w14:textId="77777777" w:rsidR="0098115B" w:rsidRPr="002B5F85" w:rsidRDefault="0098115B" w:rsidP="0019129F">
      <w:pPr>
        <w:pStyle w:val="ListParagraph"/>
        <w:numPr>
          <w:ilvl w:val="0"/>
          <w:numId w:val="29"/>
        </w:numPr>
        <w:jc w:val="both"/>
        <w:rPr>
          <w:color w:val="000000" w:themeColor="text1"/>
        </w:rPr>
      </w:pPr>
      <w:r w:rsidRPr="002B5F85">
        <w:rPr>
          <w:color w:val="000000" w:themeColor="text1"/>
        </w:rPr>
        <w:t>Be subjected to intense training and pressure to play/succeed even when injured and achieve unrealistic image, body and weight expectations</w:t>
      </w:r>
    </w:p>
    <w:p w14:paraId="6B733456" w14:textId="77777777" w:rsidR="0098115B" w:rsidRPr="002B5F85" w:rsidRDefault="0098115B" w:rsidP="0019129F">
      <w:pPr>
        <w:pStyle w:val="Heading1"/>
        <w:jc w:val="both"/>
        <w:rPr>
          <w:color w:val="000000" w:themeColor="text1"/>
        </w:rPr>
      </w:pPr>
      <w:bookmarkStart w:id="26" w:name="_Toc126140395"/>
      <w:bookmarkStart w:id="27" w:name="_Toc126140430"/>
      <w:r w:rsidRPr="002B5F85">
        <w:rPr>
          <w:color w:val="000000" w:themeColor="text1"/>
        </w:rPr>
        <w:t>LOW LEVEL CONCERNS</w:t>
      </w:r>
      <w:bookmarkEnd w:id="26"/>
      <w:bookmarkEnd w:id="27"/>
    </w:p>
    <w:p w14:paraId="3DABBDDB" w14:textId="77777777" w:rsidR="0098115B" w:rsidRPr="002B5F85" w:rsidRDefault="0098115B" w:rsidP="0019129F">
      <w:pPr>
        <w:jc w:val="both"/>
        <w:rPr>
          <w:color w:val="000000" w:themeColor="text1"/>
        </w:rPr>
      </w:pPr>
      <w:r w:rsidRPr="002B5F85">
        <w:rPr>
          <w:color w:val="000000" w:themeColor="text1"/>
        </w:rPr>
        <w:t>A low level concern (which can also be known as poor practice) is behaviour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09F42B8" w14:textId="77777777" w:rsidR="0098115B" w:rsidRPr="002B5F85" w:rsidRDefault="0098115B" w:rsidP="0019129F">
      <w:pPr>
        <w:jc w:val="both"/>
        <w:rPr>
          <w:color w:val="000000" w:themeColor="text1"/>
        </w:rPr>
      </w:pPr>
    </w:p>
    <w:p w14:paraId="78CF3D3F" w14:textId="77777777" w:rsidR="0098115B" w:rsidRPr="002B5F85" w:rsidRDefault="0098115B" w:rsidP="0019129F">
      <w:pPr>
        <w:jc w:val="both"/>
        <w:rPr>
          <w:color w:val="000000" w:themeColor="text1"/>
        </w:rPr>
      </w:pPr>
      <w:r w:rsidRPr="002B5F85">
        <w:rPr>
          <w:color w:val="000000" w:themeColor="text1"/>
        </w:rPr>
        <w:t>An ‘allegation’ means that it is alleged that a person who works with children has:</w:t>
      </w:r>
    </w:p>
    <w:p w14:paraId="416D80C4" w14:textId="77777777" w:rsidR="0098115B" w:rsidRPr="002B5F85" w:rsidRDefault="0098115B" w:rsidP="0019129F">
      <w:pPr>
        <w:pStyle w:val="ListParagraph"/>
        <w:numPr>
          <w:ilvl w:val="0"/>
          <w:numId w:val="16"/>
        </w:numPr>
        <w:jc w:val="both"/>
        <w:rPr>
          <w:color w:val="000000" w:themeColor="text1"/>
        </w:rPr>
      </w:pPr>
      <w:r w:rsidRPr="002B5F85">
        <w:rPr>
          <w:color w:val="000000" w:themeColor="text1"/>
        </w:rPr>
        <w:t>Behaved in a way that has harmed a child or may have harmed a child</w:t>
      </w:r>
    </w:p>
    <w:p w14:paraId="20F1AD5B" w14:textId="77777777" w:rsidR="0098115B" w:rsidRPr="002B5F85" w:rsidRDefault="0098115B" w:rsidP="0019129F">
      <w:pPr>
        <w:pStyle w:val="ListParagraph"/>
        <w:numPr>
          <w:ilvl w:val="0"/>
          <w:numId w:val="16"/>
        </w:numPr>
        <w:jc w:val="both"/>
        <w:rPr>
          <w:color w:val="000000" w:themeColor="text1"/>
        </w:rPr>
      </w:pPr>
      <w:r w:rsidRPr="002B5F85">
        <w:rPr>
          <w:color w:val="000000" w:themeColor="text1"/>
        </w:rPr>
        <w:t>Possibly committed a criminal oﬀence against a child</w:t>
      </w:r>
    </w:p>
    <w:p w14:paraId="729440D7" w14:textId="77777777" w:rsidR="0098115B" w:rsidRPr="002B5F85" w:rsidRDefault="0098115B" w:rsidP="0019129F">
      <w:pPr>
        <w:pStyle w:val="ListParagraph"/>
        <w:numPr>
          <w:ilvl w:val="0"/>
          <w:numId w:val="16"/>
        </w:numPr>
        <w:jc w:val="both"/>
        <w:rPr>
          <w:color w:val="000000" w:themeColor="text1"/>
        </w:rPr>
      </w:pPr>
      <w:r w:rsidRPr="002B5F85">
        <w:rPr>
          <w:color w:val="000000" w:themeColor="text1"/>
        </w:rPr>
        <w:t>Behaved towards a child or children in a way that indicates they may pose a risk of harm to children</w:t>
      </w:r>
    </w:p>
    <w:p w14:paraId="3C886E91" w14:textId="77777777" w:rsidR="0098115B" w:rsidRPr="002B5F85" w:rsidRDefault="0098115B" w:rsidP="0019129F">
      <w:pPr>
        <w:pStyle w:val="ListParagraph"/>
        <w:numPr>
          <w:ilvl w:val="0"/>
          <w:numId w:val="16"/>
        </w:numPr>
        <w:jc w:val="both"/>
        <w:rPr>
          <w:color w:val="000000" w:themeColor="text1"/>
        </w:rPr>
      </w:pPr>
      <w:r w:rsidRPr="002B5F85">
        <w:rPr>
          <w:color w:val="000000" w:themeColor="text1"/>
        </w:rPr>
        <w:t>Have behaved in a way in their personal life that raises safeguarding concerns. These concerns do not have to directly relate to a child but could, for example, include an arrest for possession of a weapon</w:t>
      </w:r>
    </w:p>
    <w:p w14:paraId="59069142" w14:textId="77777777" w:rsidR="0098115B" w:rsidRPr="002B5F85" w:rsidRDefault="0098115B" w:rsidP="0019129F">
      <w:pPr>
        <w:pStyle w:val="ListParagraph"/>
        <w:numPr>
          <w:ilvl w:val="0"/>
          <w:numId w:val="16"/>
        </w:numPr>
        <w:jc w:val="both"/>
        <w:rPr>
          <w:color w:val="000000" w:themeColor="text1"/>
        </w:rPr>
      </w:pPr>
      <w:r w:rsidRPr="002B5F85">
        <w:rPr>
          <w:color w:val="000000" w:themeColor="text1"/>
        </w:rPr>
        <w:t>Have, as a parent or carer, become subject to child protection procedures</w:t>
      </w:r>
    </w:p>
    <w:p w14:paraId="6BFF6FFC" w14:textId="77777777" w:rsidR="0098115B" w:rsidRPr="002B5F85" w:rsidRDefault="0098115B" w:rsidP="0019129F">
      <w:pPr>
        <w:jc w:val="both"/>
        <w:rPr>
          <w:color w:val="000000" w:themeColor="text1"/>
        </w:rPr>
      </w:pPr>
    </w:p>
    <w:p w14:paraId="4177FCAD" w14:textId="77777777" w:rsidR="0098115B" w:rsidRPr="002B5F85" w:rsidRDefault="0098115B" w:rsidP="0019129F">
      <w:pPr>
        <w:jc w:val="both"/>
        <w:rPr>
          <w:color w:val="000000" w:themeColor="text1"/>
        </w:rPr>
      </w:pPr>
      <w:r w:rsidRPr="002B5F85">
        <w:rPr>
          <w:color w:val="000000" w:themeColor="text1"/>
        </w:rPr>
        <w:t>A low level concern is any concern - no matter how small, and even if no more than a ‘nagging doubt’ - that an adult may have acted in a manner which:</w:t>
      </w:r>
    </w:p>
    <w:p w14:paraId="33254281" w14:textId="77777777" w:rsidR="0098115B" w:rsidRPr="002B5F85" w:rsidRDefault="0098115B" w:rsidP="0019129F">
      <w:pPr>
        <w:pStyle w:val="ListParagraph"/>
        <w:numPr>
          <w:ilvl w:val="0"/>
          <w:numId w:val="17"/>
        </w:numPr>
        <w:jc w:val="both"/>
        <w:rPr>
          <w:color w:val="000000" w:themeColor="text1"/>
        </w:rPr>
      </w:pPr>
      <w:r w:rsidRPr="002B5F85">
        <w:rPr>
          <w:color w:val="000000" w:themeColor="text1"/>
        </w:rPr>
        <w:t>Is not consistent with the Code of Conduct, and/or</w:t>
      </w:r>
    </w:p>
    <w:p w14:paraId="3775178B" w14:textId="77777777" w:rsidR="0098115B" w:rsidRPr="002B5F85" w:rsidRDefault="0098115B" w:rsidP="0019129F">
      <w:pPr>
        <w:pStyle w:val="ListParagraph"/>
        <w:numPr>
          <w:ilvl w:val="0"/>
          <w:numId w:val="17"/>
        </w:numPr>
        <w:jc w:val="both"/>
        <w:rPr>
          <w:color w:val="000000" w:themeColor="text1"/>
        </w:rPr>
      </w:pPr>
      <w:r w:rsidRPr="002B5F85">
        <w:rPr>
          <w:color w:val="000000" w:themeColor="text1"/>
        </w:rPr>
        <w:t>Relates to their conduct outside of work which, even if not linked to a particular act or omission, has caused a sense of unease about that adult’s suitability to work with children</w:t>
      </w:r>
    </w:p>
    <w:p w14:paraId="221510AE" w14:textId="77777777" w:rsidR="0098115B" w:rsidRPr="002B5F85" w:rsidRDefault="0098115B" w:rsidP="0019129F">
      <w:pPr>
        <w:jc w:val="both"/>
        <w:rPr>
          <w:color w:val="000000" w:themeColor="text1"/>
        </w:rPr>
      </w:pPr>
    </w:p>
    <w:p w14:paraId="1D2DAD3E" w14:textId="77777777" w:rsidR="0098115B" w:rsidRPr="002B5F85" w:rsidRDefault="0098115B" w:rsidP="0019129F">
      <w:pPr>
        <w:jc w:val="both"/>
        <w:rPr>
          <w:color w:val="000000" w:themeColor="text1"/>
        </w:rPr>
      </w:pPr>
      <w:r w:rsidRPr="002B5F85">
        <w:rPr>
          <w:color w:val="000000" w:themeColor="text1"/>
        </w:rPr>
        <w:t xml:space="preserve">Low level concerns are not acceptable and should be reported to the Venue Welfare Officer who will refer the matter on to the LTA Safeguarding Team. It is critical that all low level concerns are referred to the LTA. Having one recipient of all such concerns should allow any potential patterns of concerning, problematic or inappropriate behaviour to be identified, and ensure that no information is potentially lost. </w:t>
      </w:r>
    </w:p>
    <w:p w14:paraId="7C5BE8AE" w14:textId="77777777" w:rsidR="0098115B" w:rsidRPr="002B5F85" w:rsidRDefault="0098115B" w:rsidP="0019129F">
      <w:pPr>
        <w:jc w:val="both"/>
        <w:rPr>
          <w:color w:val="000000" w:themeColor="text1"/>
        </w:rPr>
      </w:pPr>
    </w:p>
    <w:p w14:paraId="6CFA4E26" w14:textId="77777777" w:rsidR="0098115B" w:rsidRPr="002B5F85" w:rsidRDefault="0098115B" w:rsidP="0019129F">
      <w:pPr>
        <w:jc w:val="both"/>
        <w:rPr>
          <w:color w:val="000000" w:themeColor="text1"/>
        </w:rPr>
      </w:pPr>
      <w:r w:rsidRPr="002B5F85">
        <w:rPr>
          <w:color w:val="000000" w:themeColor="text1"/>
        </w:rPr>
        <w:t xml:space="preserve">Upon receipt by the LTA, low level concerns will be triaged and managed through the LTA Safeguarding Regulations, which form part of the LTA Disciplinary Code available here: </w:t>
      </w:r>
      <w:hyperlink r:id="rId13" w:history="1">
        <w:r w:rsidRPr="002B5F85">
          <w:rPr>
            <w:rStyle w:val="Hyperlink"/>
            <w:color w:val="000000" w:themeColor="text1"/>
          </w:rPr>
          <w:t>https://www.lta.org.uk/about-us/what-we-do/governance-and-structure/rules-regulations/</w:t>
        </w:r>
      </w:hyperlink>
      <w:r w:rsidRPr="002B5F85">
        <w:rPr>
          <w:color w:val="000000" w:themeColor="text1"/>
        </w:rPr>
        <w:t xml:space="preserve">.  </w:t>
      </w:r>
    </w:p>
    <w:p w14:paraId="5994FA38" w14:textId="77777777" w:rsidR="0098115B" w:rsidRPr="002B5F85" w:rsidRDefault="0098115B" w:rsidP="0019129F">
      <w:pPr>
        <w:jc w:val="both"/>
        <w:rPr>
          <w:color w:val="000000" w:themeColor="text1"/>
        </w:rPr>
      </w:pPr>
    </w:p>
    <w:p w14:paraId="43501E45" w14:textId="77777777" w:rsidR="0098115B" w:rsidRPr="002B5F85" w:rsidRDefault="0098115B" w:rsidP="0019129F">
      <w:pPr>
        <w:jc w:val="both"/>
        <w:rPr>
          <w:color w:val="000000" w:themeColor="text1"/>
          <w:spacing w:val="-2"/>
          <w:w w:val="105"/>
        </w:rPr>
      </w:pPr>
      <w:r w:rsidRPr="002B5F85">
        <w:rPr>
          <w:color w:val="000000" w:themeColor="text1"/>
        </w:rPr>
        <w:t xml:space="preserve">The LTA may decide that the low level concern is suitable to be dealt with by the venue directly, in which case the LTA will support them with managing the situation. </w:t>
      </w:r>
      <w:r w:rsidRPr="002B5F85">
        <w:rPr>
          <w:color w:val="000000" w:themeColor="text1"/>
          <w:w w:val="105"/>
        </w:rPr>
        <w:t>If</w:t>
      </w:r>
      <w:r w:rsidRPr="002B5F85">
        <w:rPr>
          <w:color w:val="000000" w:themeColor="text1"/>
          <w:spacing w:val="-1"/>
          <w:w w:val="105"/>
        </w:rPr>
        <w:t xml:space="preserve"> </w:t>
      </w:r>
      <w:r w:rsidRPr="002B5F85">
        <w:rPr>
          <w:color w:val="000000" w:themeColor="text1"/>
          <w:w w:val="105"/>
        </w:rPr>
        <w:t>further information comes to light which raises</w:t>
      </w:r>
      <w:r w:rsidRPr="002B5F85">
        <w:rPr>
          <w:color w:val="000000" w:themeColor="text1"/>
          <w:spacing w:val="1"/>
          <w:w w:val="105"/>
        </w:rPr>
        <w:t xml:space="preserve"> </w:t>
      </w:r>
      <w:r w:rsidRPr="002B5F85">
        <w:rPr>
          <w:color w:val="000000" w:themeColor="text1"/>
          <w:w w:val="105"/>
        </w:rPr>
        <w:t>the</w:t>
      </w:r>
      <w:r w:rsidRPr="002B5F85">
        <w:rPr>
          <w:color w:val="000000" w:themeColor="text1"/>
          <w:spacing w:val="3"/>
          <w:w w:val="105"/>
        </w:rPr>
        <w:t xml:space="preserve"> </w:t>
      </w:r>
      <w:r w:rsidRPr="002B5F85">
        <w:rPr>
          <w:color w:val="000000" w:themeColor="text1"/>
          <w:w w:val="105"/>
        </w:rPr>
        <w:t>level</w:t>
      </w:r>
      <w:r w:rsidRPr="002B5F85">
        <w:rPr>
          <w:color w:val="000000" w:themeColor="text1"/>
          <w:spacing w:val="4"/>
          <w:w w:val="105"/>
        </w:rPr>
        <w:t xml:space="preserve"> </w:t>
      </w:r>
      <w:r w:rsidRPr="002B5F85">
        <w:rPr>
          <w:color w:val="000000" w:themeColor="text1"/>
          <w:w w:val="105"/>
        </w:rPr>
        <w:t>of</w:t>
      </w:r>
      <w:r w:rsidRPr="002B5F85">
        <w:rPr>
          <w:color w:val="000000" w:themeColor="text1"/>
          <w:spacing w:val="-1"/>
          <w:w w:val="105"/>
        </w:rPr>
        <w:t xml:space="preserve"> </w:t>
      </w:r>
      <w:r w:rsidRPr="002B5F85">
        <w:rPr>
          <w:color w:val="000000" w:themeColor="text1"/>
          <w:spacing w:val="-2"/>
          <w:w w:val="105"/>
        </w:rPr>
        <w:t>concern, the matter must be referred to the LTA.</w:t>
      </w:r>
    </w:p>
    <w:p w14:paraId="73A6146E" w14:textId="77777777" w:rsidR="0098115B" w:rsidRPr="002B5F85" w:rsidRDefault="0098115B" w:rsidP="0019129F">
      <w:pPr>
        <w:pStyle w:val="Heading1"/>
        <w:jc w:val="both"/>
        <w:rPr>
          <w:color w:val="000000" w:themeColor="text1"/>
        </w:rPr>
      </w:pPr>
      <w:bookmarkStart w:id="28" w:name="_Toc126140396"/>
      <w:bookmarkStart w:id="29" w:name="_Toc126140431"/>
      <w:r w:rsidRPr="002B5F85">
        <w:rPr>
          <w:color w:val="000000" w:themeColor="text1"/>
        </w:rPr>
        <w:t>RESPONDING TO A SAFEGUARDING CONCERN OR ALLEGATION</w:t>
      </w:r>
      <w:bookmarkEnd w:id="28"/>
      <w:bookmarkEnd w:id="29"/>
    </w:p>
    <w:p w14:paraId="456AB839" w14:textId="77777777" w:rsidR="0098115B" w:rsidRPr="002B5F85" w:rsidRDefault="0098115B" w:rsidP="0019129F">
      <w:pPr>
        <w:jc w:val="both"/>
        <w:rPr>
          <w:color w:val="000000" w:themeColor="text1"/>
        </w:rPr>
      </w:pPr>
      <w:r w:rsidRPr="002B5F85">
        <w:rPr>
          <w:color w:val="000000" w:themeColor="text1"/>
        </w:rPr>
        <w:lastRenderedPageBreak/>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Pr="002B5F85" w:rsidRDefault="0098115B" w:rsidP="0019129F">
      <w:pPr>
        <w:jc w:val="both"/>
        <w:rPr>
          <w:color w:val="000000" w:themeColor="text1"/>
        </w:rPr>
      </w:pPr>
    </w:p>
    <w:p w14:paraId="2EB57750" w14:textId="77777777" w:rsidR="0098115B" w:rsidRPr="002B5F85" w:rsidRDefault="0098115B" w:rsidP="0019129F">
      <w:pPr>
        <w:jc w:val="both"/>
        <w:rPr>
          <w:color w:val="000000" w:themeColor="text1"/>
        </w:rPr>
      </w:pPr>
      <w:r w:rsidRPr="002B5F85">
        <w:rPr>
          <w:color w:val="000000" w:themeColor="text1"/>
        </w:rP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Pr="002B5F85" w:rsidRDefault="0098115B" w:rsidP="0019129F">
      <w:pPr>
        <w:jc w:val="both"/>
        <w:rPr>
          <w:color w:val="000000" w:themeColor="text1"/>
        </w:rPr>
      </w:pPr>
    </w:p>
    <w:p w14:paraId="0EBF3A14" w14:textId="77777777" w:rsidR="0098115B" w:rsidRPr="002B5F85" w:rsidRDefault="0098115B" w:rsidP="0019129F">
      <w:pPr>
        <w:jc w:val="both"/>
        <w:rPr>
          <w:color w:val="000000" w:themeColor="text1"/>
        </w:rPr>
      </w:pPr>
      <w:r w:rsidRPr="002B5F85">
        <w:rPr>
          <w:b/>
          <w:bCs/>
          <w:color w:val="000000" w:themeColor="text1"/>
        </w:rPr>
        <w:t>It is not the responsibility of anyone within the venue to investigate any safeguarding concern or allegation, nor determine whether abuse has taken place</w:t>
      </w:r>
      <w:r w:rsidRPr="002B5F85">
        <w:rPr>
          <w:color w:val="000000" w:themeColor="text1"/>
        </w:rPr>
        <w:t xml:space="preserve">. All concerns must be responded to in accordance with the </w:t>
      </w:r>
      <w:r w:rsidRPr="002B5F85">
        <w:rPr>
          <w:rFonts w:cs="Arial"/>
          <w:color w:val="000000" w:themeColor="text1"/>
        </w:rPr>
        <w:t xml:space="preserve">Reporting a Safeguarding Concern Procedure. </w:t>
      </w:r>
    </w:p>
    <w:p w14:paraId="5923D72D" w14:textId="77777777" w:rsidR="0098115B" w:rsidRPr="002B5F85" w:rsidRDefault="0098115B" w:rsidP="0019129F">
      <w:pPr>
        <w:jc w:val="both"/>
        <w:rPr>
          <w:color w:val="000000" w:themeColor="text1"/>
        </w:rPr>
      </w:pPr>
    </w:p>
    <w:p w14:paraId="4F02B5E2" w14:textId="77777777" w:rsidR="0098115B" w:rsidRPr="002B5F85" w:rsidRDefault="0098115B" w:rsidP="0019129F">
      <w:pPr>
        <w:jc w:val="both"/>
        <w:rPr>
          <w:color w:val="000000" w:themeColor="text1"/>
        </w:rPr>
      </w:pPr>
      <w:r w:rsidRPr="002B5F85">
        <w:rPr>
          <w:color w:val="000000" w:themeColor="text1"/>
        </w:rP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4" w:history="1">
        <w:r w:rsidRPr="002B5F85">
          <w:rPr>
            <w:rStyle w:val="Hyperlink"/>
            <w:color w:val="000000" w:themeColor="text1"/>
          </w:rPr>
          <w:t>https://www.lta.org.uk/about-us/what-we-do/governance-and-structure/rules-regulations/</w:t>
        </w:r>
      </w:hyperlink>
      <w:r w:rsidRPr="002B5F85">
        <w:rPr>
          <w:color w:val="000000" w:themeColor="text1"/>
        </w:rPr>
        <w:t>.</w:t>
      </w:r>
    </w:p>
    <w:p w14:paraId="36088574" w14:textId="77777777" w:rsidR="0098115B" w:rsidRPr="002B5F85" w:rsidRDefault="0098115B" w:rsidP="0019129F">
      <w:pPr>
        <w:pStyle w:val="Heading1"/>
        <w:jc w:val="both"/>
        <w:rPr>
          <w:color w:val="000000" w:themeColor="text1"/>
        </w:rPr>
      </w:pPr>
      <w:bookmarkStart w:id="30" w:name="_Toc126140397"/>
      <w:bookmarkStart w:id="31" w:name="_Toc126140432"/>
      <w:r w:rsidRPr="002B5F85">
        <w:rPr>
          <w:color w:val="000000" w:themeColor="text1"/>
        </w:rPr>
        <w:t>RESPONDING TO A DISCLOSURE OF ABUSE</w:t>
      </w:r>
      <w:bookmarkEnd w:id="30"/>
      <w:bookmarkEnd w:id="31"/>
    </w:p>
    <w:p w14:paraId="7FF4919F" w14:textId="77777777" w:rsidR="0098115B" w:rsidRPr="002B5F85" w:rsidRDefault="0098115B" w:rsidP="0019129F">
      <w:pPr>
        <w:jc w:val="both"/>
        <w:rPr>
          <w:rFonts w:cs="Arial"/>
          <w:color w:val="000000" w:themeColor="text1"/>
          <w:szCs w:val="22"/>
        </w:rPr>
      </w:pPr>
      <w:r w:rsidRPr="002B5F85">
        <w:rPr>
          <w:color w:val="000000" w:themeColor="text1"/>
        </w:rPr>
        <w:t>If a child or adult at risk discloses that he or she has been abused or is at risk of abuse:</w:t>
      </w:r>
    </w:p>
    <w:p w14:paraId="648382D6"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Listen carefully and calmly to what is said</w:t>
      </w:r>
    </w:p>
    <w:p w14:paraId="243F322C" w14:textId="77777777" w:rsidR="0098115B" w:rsidRPr="002B5F85" w:rsidRDefault="0098115B" w:rsidP="0019129F">
      <w:pPr>
        <w:pStyle w:val="ListParagraph"/>
        <w:numPr>
          <w:ilvl w:val="0"/>
          <w:numId w:val="28"/>
        </w:numPr>
        <w:jc w:val="both"/>
        <w:rPr>
          <w:rFonts w:cs="Arial"/>
          <w:color w:val="000000" w:themeColor="text1"/>
          <w:szCs w:val="22"/>
        </w:rPr>
      </w:pPr>
      <w:r w:rsidRPr="002B5F85">
        <w:rPr>
          <w:rFonts w:cs="Arial"/>
          <w:color w:val="000000" w:themeColor="text1"/>
          <w:szCs w:val="22"/>
        </w:rPr>
        <w:t xml:space="preserve">Reassure them that they have done the right thing and what they have told you is very important </w:t>
      </w:r>
    </w:p>
    <w:p w14:paraId="27748113"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Keep questions to a minimum, only ask questions if you need to identify/ clarify what the person is telling you</w:t>
      </w:r>
    </w:p>
    <w:p w14:paraId="3B888D7E"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Ask them what they would like to happen next</w:t>
      </w:r>
    </w:p>
    <w:p w14:paraId="00A90194"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Explain what you would like to do next</w:t>
      </w:r>
    </w:p>
    <w:p w14:paraId="6EAE4655"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Ask for their consent for the information to be shared (adults only)</w:t>
      </w:r>
    </w:p>
    <w:p w14:paraId="2ECD143B" w14:textId="77777777" w:rsidR="0098115B" w:rsidRPr="002B5F85" w:rsidRDefault="0098115B" w:rsidP="0019129F">
      <w:pPr>
        <w:pStyle w:val="ListParagraph"/>
        <w:numPr>
          <w:ilvl w:val="0"/>
          <w:numId w:val="28"/>
        </w:numPr>
        <w:jc w:val="both"/>
        <w:rPr>
          <w:color w:val="000000" w:themeColor="text1"/>
        </w:rPr>
      </w:pPr>
      <w:r w:rsidRPr="002B5F85">
        <w:rPr>
          <w:rFonts w:cs="Arial"/>
          <w:color w:val="000000" w:themeColor="text1"/>
          <w:szCs w:val="22"/>
        </w:rPr>
        <w:t>Let them know that you will need to speak to the Welfare Officer/LTA Safeguarding Team because it is in their best interest.  If you intend to speak to the police or social care, you should let them know this too.</w:t>
      </w:r>
    </w:p>
    <w:p w14:paraId="0C8DE94A" w14:textId="77777777" w:rsidR="0098115B" w:rsidRPr="002B5F85" w:rsidRDefault="0098115B" w:rsidP="0019129F">
      <w:pPr>
        <w:pStyle w:val="ListParagraph"/>
        <w:numPr>
          <w:ilvl w:val="0"/>
          <w:numId w:val="28"/>
        </w:numPr>
        <w:jc w:val="both"/>
        <w:rPr>
          <w:color w:val="000000" w:themeColor="text1"/>
        </w:rPr>
      </w:pPr>
      <w:r w:rsidRPr="002B5F85">
        <w:rPr>
          <w:rFonts w:cs="Arial"/>
          <w:color w:val="000000" w:themeColor="text1"/>
          <w:szCs w:val="22"/>
        </w:rPr>
        <w:t>Do not seek to investigate it yourself or let doubt/personal bias prevent you from reporting the allegation</w:t>
      </w:r>
    </w:p>
    <w:p w14:paraId="3B3B64CB"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Make an arrangement as to how you can contact them safely (adults only)</w:t>
      </w:r>
    </w:p>
    <w:p w14:paraId="7096A053" w14:textId="77777777" w:rsidR="0098115B" w:rsidRPr="002B5F85" w:rsidRDefault="0098115B" w:rsidP="0019129F">
      <w:pPr>
        <w:pStyle w:val="ListParagraph"/>
        <w:numPr>
          <w:ilvl w:val="0"/>
          <w:numId w:val="28"/>
        </w:numPr>
        <w:jc w:val="both"/>
        <w:rPr>
          <w:color w:val="000000" w:themeColor="text1"/>
        </w:rPr>
      </w:pPr>
      <w:r w:rsidRPr="002B5F85">
        <w:rPr>
          <w:color w:val="000000" w:themeColor="text1"/>
        </w:rPr>
        <w:t>Help them to contact other organisations for advice and support (e.g. Police, Domestic Abuse helpline, Victim Support, etc)</w:t>
      </w:r>
    </w:p>
    <w:p w14:paraId="5D919586" w14:textId="77777777" w:rsidR="0098115B" w:rsidRPr="002B5F85" w:rsidRDefault="0098115B" w:rsidP="0019129F">
      <w:pPr>
        <w:numPr>
          <w:ilvl w:val="0"/>
          <w:numId w:val="28"/>
        </w:numPr>
        <w:jc w:val="both"/>
        <w:rPr>
          <w:b/>
          <w:bCs/>
          <w:color w:val="000000" w:themeColor="text1"/>
        </w:rPr>
      </w:pPr>
      <w:r w:rsidRPr="002B5F85">
        <w:rPr>
          <w:color w:val="000000" w:themeColor="text1"/>
        </w:rPr>
        <w:t>Ensure that their immediate needs are met and that the priority is their safety and protection from further risk of harm</w:t>
      </w:r>
    </w:p>
    <w:p w14:paraId="35221BCF" w14:textId="77777777" w:rsidR="0098115B" w:rsidRPr="002B5F85" w:rsidRDefault="0098115B" w:rsidP="0019129F">
      <w:pPr>
        <w:pStyle w:val="ListParagraph"/>
        <w:numPr>
          <w:ilvl w:val="0"/>
          <w:numId w:val="28"/>
        </w:numPr>
        <w:jc w:val="both"/>
        <w:rPr>
          <w:rFonts w:cs="Arial"/>
          <w:bCs/>
          <w:color w:val="000000" w:themeColor="text1"/>
          <w:szCs w:val="22"/>
        </w:rPr>
      </w:pPr>
      <w:r w:rsidRPr="002B5F85">
        <w:rPr>
          <w:rFonts w:cs="Arial"/>
          <w:color w:val="000000" w:themeColor="text1"/>
          <w:szCs w:val="22"/>
        </w:rPr>
        <w:t>Record</w:t>
      </w:r>
      <w:r w:rsidRPr="002B5F85">
        <w:rPr>
          <w:rFonts w:cs="Arial"/>
          <w:b/>
          <w:bCs/>
          <w:color w:val="000000" w:themeColor="text1"/>
          <w:szCs w:val="22"/>
        </w:rPr>
        <w:t xml:space="preserve"> </w:t>
      </w:r>
      <w:r w:rsidRPr="002B5F85">
        <w:rPr>
          <w:rFonts w:cs="Arial"/>
          <w:bCs/>
          <w:color w:val="000000" w:themeColor="text1"/>
          <w:szCs w:val="22"/>
        </w:rPr>
        <w:t>details of the disclosure (</w:t>
      </w:r>
      <w:hyperlink r:id="rId15" w:anchor=":~:text=Making%20notes,the%20alleged%20abuser." w:history="1">
        <w:r w:rsidRPr="002B5F85">
          <w:rPr>
            <w:rStyle w:val="Hyperlink"/>
            <w:rFonts w:cs="Arial"/>
            <w:bCs/>
            <w:color w:val="000000" w:themeColor="text1"/>
            <w:szCs w:val="22"/>
          </w:rPr>
          <w:t>further advice here</w:t>
        </w:r>
      </w:hyperlink>
      <w:r w:rsidRPr="002B5F85">
        <w:rPr>
          <w:rFonts w:cs="Arial"/>
          <w:bCs/>
          <w:color w:val="000000" w:themeColor="text1"/>
          <w:szCs w:val="22"/>
        </w:rPr>
        <w:t xml:space="preserve">) as soon as possible (but not during the disclosure) and then submit the details to the LTA via </w:t>
      </w:r>
      <w:hyperlink r:id="rId16" w:history="1">
        <w:r w:rsidRPr="002B5F85">
          <w:rPr>
            <w:rStyle w:val="Hyperlink"/>
            <w:rFonts w:cs="Arial"/>
            <w:bCs/>
            <w:color w:val="000000" w:themeColor="text1"/>
            <w:szCs w:val="22"/>
          </w:rPr>
          <w:t>https://safeguardingconcern.lta.org.uk/</w:t>
        </w:r>
      </w:hyperlink>
      <w:r w:rsidRPr="002B5F85">
        <w:rPr>
          <w:rFonts w:cs="Arial"/>
          <w:bCs/>
          <w:color w:val="000000" w:themeColor="text1"/>
          <w:szCs w:val="22"/>
        </w:rPr>
        <w:t xml:space="preserve"> </w:t>
      </w:r>
    </w:p>
    <w:p w14:paraId="78919DC7" w14:textId="77777777" w:rsidR="0098115B" w:rsidRPr="002B5F85" w:rsidRDefault="0098115B" w:rsidP="0019129F">
      <w:pPr>
        <w:pStyle w:val="Heading1"/>
        <w:jc w:val="both"/>
        <w:rPr>
          <w:color w:val="000000" w:themeColor="text1"/>
        </w:rPr>
      </w:pPr>
      <w:bookmarkStart w:id="32" w:name="_Toc126140398"/>
      <w:bookmarkStart w:id="33" w:name="_Toc126140433"/>
      <w:r w:rsidRPr="002B5F85">
        <w:rPr>
          <w:color w:val="000000" w:themeColor="text1"/>
        </w:rPr>
        <w:t>MAKING SAFEGUARDING PERSONAL</w:t>
      </w:r>
      <w:bookmarkEnd w:id="32"/>
      <w:bookmarkEnd w:id="33"/>
    </w:p>
    <w:p w14:paraId="055EC35F" w14:textId="77777777" w:rsidR="0098115B" w:rsidRPr="002B5F85" w:rsidRDefault="0098115B" w:rsidP="0019129F">
      <w:pPr>
        <w:jc w:val="both"/>
        <w:rPr>
          <w:rFonts w:cs="Poppins"/>
          <w:color w:val="000000" w:themeColor="text1"/>
        </w:rPr>
      </w:pPr>
      <w:r w:rsidRPr="002B5F85">
        <w:rPr>
          <w:rFonts w:cs="Poppins"/>
          <w:color w:val="000000" w:themeColor="text1"/>
        </w:rPr>
        <w:t>Legislation recognises that adults make choices that may mean that one part of their well-being suffers at the expense of another. Similarly, adults can also make a decision to risk their personal safety, for example to provide care to a partner with dementia who becomes abusive when they are disorientated and anxious.</w:t>
      </w:r>
    </w:p>
    <w:p w14:paraId="1F79D287" w14:textId="77777777" w:rsidR="0098115B" w:rsidRPr="002B5F85" w:rsidRDefault="0098115B" w:rsidP="0019129F">
      <w:pPr>
        <w:jc w:val="both"/>
        <w:rPr>
          <w:color w:val="000000" w:themeColor="text1"/>
        </w:rPr>
      </w:pPr>
    </w:p>
    <w:p w14:paraId="1F8E55AB" w14:textId="77777777" w:rsidR="0098115B" w:rsidRPr="002B5F85" w:rsidRDefault="0098115B" w:rsidP="0019129F">
      <w:pPr>
        <w:jc w:val="both"/>
        <w:rPr>
          <w:color w:val="000000" w:themeColor="text1"/>
        </w:rPr>
      </w:pPr>
      <w:r w:rsidRPr="002B5F85">
        <w:rPr>
          <w:color w:val="000000" w:themeColor="text1"/>
        </w:rPr>
        <w:lastRenderedPageBreak/>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p>
    <w:p w14:paraId="327945AE" w14:textId="77777777" w:rsidR="0098115B" w:rsidRPr="002B5F85" w:rsidRDefault="0098115B" w:rsidP="0019129F">
      <w:pPr>
        <w:jc w:val="both"/>
        <w:rPr>
          <w:rFonts w:cs="Poppins"/>
          <w:color w:val="000000" w:themeColor="text1"/>
        </w:rPr>
      </w:pPr>
    </w:p>
    <w:p w14:paraId="717305C4" w14:textId="77777777" w:rsidR="0098115B" w:rsidRPr="002B5F85" w:rsidRDefault="0098115B" w:rsidP="0019129F">
      <w:pPr>
        <w:jc w:val="both"/>
        <w:rPr>
          <w:rFonts w:cs="Poppins"/>
          <w:color w:val="000000" w:themeColor="text1"/>
        </w:rPr>
      </w:pPr>
      <w:r w:rsidRPr="002B5F85">
        <w:rPr>
          <w:rFonts w:cs="Poppins"/>
          <w:color w:val="000000" w:themeColor="text1"/>
        </w:rPr>
        <w:t xml:space="preserve">’Making Safeguarding Personal’ means engaging an adult at risk in a conversation about how best to respond to their situation in a way that enhances their involvement, choice and control, as well as improving their quality of life, well-being and safety. Their views, wishes, feelings and beliefs will be taken into account when decisions are made about how to support them to be safe and finding 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Pr="002B5F85" w:rsidRDefault="0098115B" w:rsidP="0019129F">
      <w:pPr>
        <w:jc w:val="both"/>
        <w:rPr>
          <w:rFonts w:cs="Poppins"/>
          <w:color w:val="000000" w:themeColor="text1"/>
        </w:rPr>
      </w:pPr>
      <w:r w:rsidRPr="002B5F85">
        <w:rPr>
          <w:rFonts w:cs="Poppins"/>
          <w:color w:val="000000" w:themeColor="text1"/>
        </w:rPr>
        <w:br/>
        <w:t>If an adult at risk has difficulty making their views and wishes known, they can be supported or represented by an advocate.  This might be a safe family member or friend of their choice or a professional advocate (usually from a third sector organisation).</w:t>
      </w:r>
    </w:p>
    <w:p w14:paraId="79B538E4" w14:textId="77777777" w:rsidR="0098115B" w:rsidRPr="002B5F85" w:rsidRDefault="0098115B" w:rsidP="0019129F">
      <w:pPr>
        <w:jc w:val="both"/>
        <w:rPr>
          <w:rFonts w:cs="Poppins"/>
          <w:color w:val="000000" w:themeColor="text1"/>
        </w:rPr>
      </w:pPr>
    </w:p>
    <w:p w14:paraId="38547E9C" w14:textId="77777777" w:rsidR="0098115B" w:rsidRPr="002B5F85" w:rsidRDefault="0098115B" w:rsidP="0019129F">
      <w:pPr>
        <w:jc w:val="both"/>
        <w:rPr>
          <w:rFonts w:cs="Poppins"/>
          <w:color w:val="000000" w:themeColor="text1"/>
        </w:rPr>
      </w:pPr>
      <w:r w:rsidRPr="002B5F85">
        <w:rPr>
          <w:color w:val="000000" w:themeColor="text1"/>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2B5F85" w:rsidRDefault="0098115B" w:rsidP="0019129F">
      <w:pPr>
        <w:pStyle w:val="Heading1"/>
        <w:jc w:val="both"/>
        <w:rPr>
          <w:rFonts w:cs="Arial"/>
          <w:color w:val="000000" w:themeColor="text1"/>
        </w:rPr>
      </w:pPr>
      <w:bookmarkStart w:id="34" w:name="_Toc126140399"/>
      <w:bookmarkStart w:id="35" w:name="_Toc126140434"/>
      <w:r w:rsidRPr="002B5F85">
        <w:rPr>
          <w:color w:val="000000" w:themeColor="text1"/>
        </w:rPr>
        <w:t>MENTAL CAPACITY</w:t>
      </w:r>
      <w:bookmarkEnd w:id="34"/>
      <w:bookmarkEnd w:id="35"/>
    </w:p>
    <w:p w14:paraId="75A9EE9A" w14:textId="77777777" w:rsidR="0098115B" w:rsidRPr="002B5F85" w:rsidRDefault="0098115B" w:rsidP="0019129F">
      <w:pPr>
        <w:jc w:val="both"/>
        <w:rPr>
          <w:rFonts w:cs="Poppins"/>
          <w:color w:val="000000" w:themeColor="text1"/>
        </w:rPr>
      </w:pPr>
      <w:r w:rsidRPr="002B5F85">
        <w:rPr>
          <w:rFonts w:cs="Poppins"/>
          <w:color w:val="000000" w:themeColor="text1"/>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us their views.  </w:t>
      </w:r>
    </w:p>
    <w:p w14:paraId="13338ECC" w14:textId="77777777" w:rsidR="0098115B" w:rsidRPr="002B5F85" w:rsidRDefault="0098115B" w:rsidP="0019129F">
      <w:pPr>
        <w:jc w:val="both"/>
        <w:rPr>
          <w:rFonts w:cs="Poppins"/>
          <w:color w:val="000000" w:themeColor="text1"/>
        </w:rPr>
      </w:pPr>
    </w:p>
    <w:p w14:paraId="3BF9DD89" w14:textId="77777777" w:rsidR="0098115B" w:rsidRPr="002B5F85" w:rsidRDefault="0098115B" w:rsidP="0019129F">
      <w:pPr>
        <w:jc w:val="both"/>
        <w:rPr>
          <w:rFonts w:cs="Poppins"/>
          <w:color w:val="000000" w:themeColor="text1"/>
        </w:rPr>
      </w:pPr>
      <w:r w:rsidRPr="002B5F85">
        <w:rPr>
          <w:rFonts w:cs="Poppins"/>
          <w:color w:val="000000" w:themeColor="text1"/>
        </w:rPr>
        <w:t>If we are concerned that an adult at risk who has a lot of difficulty making their own decisions is being abused or neglected, we will need to refer the situation to the Local Authority, and this should result in health or social care professionals making an assessment of mental capacity and/or getting the person the support they need to make decisions.</w:t>
      </w:r>
    </w:p>
    <w:p w14:paraId="7BB497CC" w14:textId="77777777" w:rsidR="0098115B" w:rsidRPr="002B5F85" w:rsidRDefault="0098115B" w:rsidP="0019129F">
      <w:pPr>
        <w:jc w:val="both"/>
        <w:rPr>
          <w:rFonts w:cs="Poppins"/>
          <w:color w:val="000000" w:themeColor="text1"/>
        </w:rPr>
      </w:pPr>
    </w:p>
    <w:p w14:paraId="5A3074CE" w14:textId="77777777" w:rsidR="0098115B" w:rsidRPr="002B5F85" w:rsidRDefault="0098115B" w:rsidP="0019129F">
      <w:pPr>
        <w:jc w:val="both"/>
        <w:rPr>
          <w:rFonts w:cs="Poppins"/>
          <w:color w:val="000000" w:themeColor="text1"/>
        </w:rPr>
      </w:pPr>
      <w:r w:rsidRPr="002B5F85">
        <w:rPr>
          <w:rFonts w:cs="Poppins"/>
          <w:color w:val="000000" w:themeColor="text1"/>
        </w:rPr>
        <w:t xml:space="preserve">We will always seek to obtain the consent from an adult at risk before sharing information about them with others, however there are some circumstances where we will need to act without their consent and these include where: </w:t>
      </w:r>
    </w:p>
    <w:p w14:paraId="0FFDDAE1"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it is not safe to contact them to gain their consent – i.e. it might put them or the person making contact at further risk</w:t>
      </w:r>
    </w:p>
    <w:p w14:paraId="18C2ADA0"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we believe they or someone else is at risk, including children</w:t>
      </w:r>
    </w:p>
    <w:p w14:paraId="7F8B9C54"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we believe the adult at risk is being coerced or is under duress</w:t>
      </w:r>
    </w:p>
    <w:p w14:paraId="29F92E1D"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it is necessary to contact the police to prevent a crime, or to report that a serious crime has been committed</w:t>
      </w:r>
    </w:p>
    <w:p w14:paraId="576AE214"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the adult at risk does not have mental capacity to consent to information being shared about them</w:t>
      </w:r>
    </w:p>
    <w:p w14:paraId="3A700769"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the person causing harm has care and support needs</w:t>
      </w:r>
    </w:p>
    <w:p w14:paraId="76D9216E" w14:textId="77777777" w:rsidR="0098115B" w:rsidRPr="002B5F85"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B5F85">
        <w:rPr>
          <w:rFonts w:cs="Poppins"/>
          <w:color w:val="000000" w:themeColor="text1"/>
        </w:rPr>
        <w:t>the concerns are about an adult at risk living in Wales or Northern Ireland (where there is a duty to report to the Local Authority).</w:t>
      </w:r>
    </w:p>
    <w:p w14:paraId="02E47472" w14:textId="77777777" w:rsidR="0098115B" w:rsidRPr="002B5F85" w:rsidRDefault="0098115B" w:rsidP="0019129F">
      <w:pPr>
        <w:tabs>
          <w:tab w:val="left" w:pos="4746"/>
        </w:tabs>
        <w:jc w:val="both"/>
        <w:rPr>
          <w:rFonts w:cs="Poppins"/>
          <w:color w:val="000000" w:themeColor="text1"/>
        </w:rPr>
      </w:pPr>
      <w:r w:rsidRPr="002B5F85">
        <w:rPr>
          <w:rFonts w:cs="Poppins"/>
          <w:color w:val="000000" w:themeColor="text1"/>
        </w:rPr>
        <w:t>When information is shared without the consent of the adult at risk this will be explained to them, when it is safe to do so, and any further actions should still fully include them</w:t>
      </w:r>
    </w:p>
    <w:p w14:paraId="1153FA15" w14:textId="77777777" w:rsidR="0098115B" w:rsidRPr="002B5F85" w:rsidRDefault="0098115B" w:rsidP="0019129F">
      <w:pPr>
        <w:pStyle w:val="Heading1"/>
        <w:jc w:val="both"/>
        <w:rPr>
          <w:color w:val="000000" w:themeColor="text1"/>
        </w:rPr>
      </w:pPr>
      <w:bookmarkStart w:id="36" w:name="_Toc126140400"/>
      <w:bookmarkStart w:id="37" w:name="_Toc126140435"/>
      <w:r w:rsidRPr="002B5F85">
        <w:rPr>
          <w:color w:val="000000" w:themeColor="text1"/>
        </w:rPr>
        <w:t>CONFIDENTIALITY</w:t>
      </w:r>
      <w:bookmarkEnd w:id="36"/>
      <w:bookmarkEnd w:id="37"/>
    </w:p>
    <w:p w14:paraId="5DADA1BD" w14:textId="77777777" w:rsidR="0098115B" w:rsidRPr="002B5F85" w:rsidRDefault="0098115B" w:rsidP="0019129F">
      <w:pPr>
        <w:jc w:val="both"/>
        <w:rPr>
          <w:color w:val="000000" w:themeColor="text1"/>
        </w:rPr>
      </w:pPr>
      <w:r w:rsidRPr="002B5F85">
        <w:rPr>
          <w:color w:val="000000" w:themeColor="text1"/>
        </w:rPr>
        <w:lastRenderedPageBreak/>
        <w:t>All safeguarding concerns and allegations will be dealt with confidentiality by the Welfare Officer on a need to know basis, not only to maintain the privacy of the individuals involved but also to ensure that evidence or any investigation is not compromised. All people involved in a safeguarding concern or allegation should similarly ensure they maintain high levels of confidentiality.</w:t>
      </w:r>
    </w:p>
    <w:p w14:paraId="6922C3A6" w14:textId="77777777" w:rsidR="0098115B" w:rsidRPr="002B5F85" w:rsidRDefault="0098115B" w:rsidP="0019129F">
      <w:pPr>
        <w:jc w:val="both"/>
        <w:rPr>
          <w:color w:val="000000" w:themeColor="text1"/>
        </w:rPr>
      </w:pPr>
    </w:p>
    <w:p w14:paraId="75B89809" w14:textId="77777777" w:rsidR="0098115B" w:rsidRPr="002B5F85" w:rsidRDefault="0098115B" w:rsidP="0019129F">
      <w:pPr>
        <w:jc w:val="both"/>
        <w:rPr>
          <w:color w:val="000000" w:themeColor="text1"/>
        </w:rPr>
      </w:pPr>
      <w:r w:rsidRPr="002B5F85">
        <w:rPr>
          <w:color w:val="000000" w:themeColor="text1"/>
        </w:rPr>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2B5F85" w:rsidRDefault="0098115B" w:rsidP="0019129F">
      <w:pPr>
        <w:pStyle w:val="Heading1"/>
        <w:jc w:val="both"/>
        <w:rPr>
          <w:color w:val="000000" w:themeColor="text1"/>
        </w:rPr>
      </w:pPr>
      <w:bookmarkStart w:id="38" w:name="_Toc126140401"/>
      <w:bookmarkStart w:id="39" w:name="_Toc126140436"/>
      <w:r w:rsidRPr="002B5F85">
        <w:rPr>
          <w:color w:val="000000" w:themeColor="text1"/>
        </w:rPr>
        <w:t>INFORMATION SHARING AND RETENTION</w:t>
      </w:r>
      <w:bookmarkEnd w:id="38"/>
      <w:bookmarkEnd w:id="39"/>
    </w:p>
    <w:p w14:paraId="2BCFE204" w14:textId="77777777" w:rsidR="0098115B" w:rsidRPr="002B5F85" w:rsidRDefault="0098115B" w:rsidP="0019129F">
      <w:pPr>
        <w:jc w:val="both"/>
        <w:rPr>
          <w:color w:val="000000" w:themeColor="text1"/>
        </w:rPr>
      </w:pPr>
      <w:r w:rsidRPr="002B5F85">
        <w:rPr>
          <w:color w:val="000000" w:themeColor="text1"/>
        </w:rPr>
        <w:t xml:space="preserve">We share safeguarding information with the LTA in accordance with this policy and LTA regulations.  In certain situations, we may be required to also share information with statutory agencies and other relevant organisations where it is considered necessary and proportionate to prevent or manage the risk of harm in tennis or sport to children.  </w:t>
      </w:r>
    </w:p>
    <w:p w14:paraId="611E8BB8" w14:textId="77777777" w:rsidR="0098115B" w:rsidRPr="002B5F85" w:rsidRDefault="0098115B" w:rsidP="0019129F">
      <w:pPr>
        <w:jc w:val="both"/>
        <w:rPr>
          <w:color w:val="000000" w:themeColor="text1"/>
        </w:rPr>
      </w:pPr>
    </w:p>
    <w:p w14:paraId="6BE2EAA2" w14:textId="77777777" w:rsidR="0098115B" w:rsidRPr="002B5F85" w:rsidRDefault="0098115B" w:rsidP="0019129F">
      <w:pPr>
        <w:jc w:val="both"/>
        <w:rPr>
          <w:color w:val="000000" w:themeColor="text1"/>
        </w:rPr>
      </w:pPr>
      <w:r w:rsidRPr="002B5F85">
        <w:rPr>
          <w:color w:val="000000" w:themeColor="text1"/>
        </w:rPr>
        <w:t xml:space="preserve">We follow the UK Government’s Information Sharing Advice for Safeguarding Practitioners which describes the ‘7 Golden Rules’ of information sharing: </w:t>
      </w:r>
    </w:p>
    <w:p w14:paraId="7B502C0E"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Seek advice from other practitioners if you are in any doubt about sharing the information concerned, without disclosing the identity of the individual where possible. </w:t>
      </w:r>
    </w:p>
    <w:p w14:paraId="5A013A46"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Consider safety and well-being: Base your information sharing decisions on considerations of the safety and well-being of the individual and others who may be affected by their actions. </w:t>
      </w:r>
    </w:p>
    <w:p w14:paraId="428F15D7"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2B5F85" w:rsidRDefault="0098115B" w:rsidP="0019129F">
      <w:pPr>
        <w:pStyle w:val="ListParagraph"/>
        <w:numPr>
          <w:ilvl w:val="0"/>
          <w:numId w:val="8"/>
        </w:numPr>
        <w:jc w:val="both"/>
        <w:rPr>
          <w:color w:val="000000" w:themeColor="text1"/>
        </w:rPr>
      </w:pPr>
      <w:r w:rsidRPr="002B5F85">
        <w:rPr>
          <w:color w:val="000000" w:themeColor="text1"/>
        </w:rPr>
        <w:t xml:space="preserve">Keep a record of your decision and the reasons for it – whether it is to share information or not. If you decide to share, then record what you have shared, with whom and for what purpose. </w:t>
      </w:r>
    </w:p>
    <w:p w14:paraId="3ADD805D" w14:textId="77777777" w:rsidR="0098115B" w:rsidRPr="002B5F85" w:rsidRDefault="0098115B" w:rsidP="0019129F">
      <w:pPr>
        <w:jc w:val="both"/>
        <w:rPr>
          <w:color w:val="000000" w:themeColor="text1"/>
        </w:rPr>
      </w:pPr>
    </w:p>
    <w:p w14:paraId="5E923B89" w14:textId="77777777" w:rsidR="0098115B" w:rsidRPr="002B5F85" w:rsidRDefault="0098115B" w:rsidP="0019129F">
      <w:pPr>
        <w:jc w:val="both"/>
        <w:rPr>
          <w:color w:val="000000" w:themeColor="text1"/>
        </w:rPr>
      </w:pPr>
      <w:r w:rsidRPr="002B5F85">
        <w:rPr>
          <w:color w:val="000000" w:themeColor="text1"/>
        </w:rPr>
        <w:t xml:space="preserve">Further details of the above guidance: </w:t>
      </w:r>
      <w:hyperlink r:id="rId17" w:history="1">
        <w:r w:rsidRPr="002B5F85">
          <w:rPr>
            <w:rStyle w:val="Hyperlink"/>
            <w:color w:val="000000" w:themeColor="text1"/>
          </w:rPr>
          <w:t>https://www.gov.uk/government/publications/safeguarding-practitioners-information-sharing-advice</w:t>
        </w:r>
      </w:hyperlink>
      <w:r w:rsidRPr="002B5F85">
        <w:rPr>
          <w:color w:val="000000" w:themeColor="text1"/>
        </w:rPr>
        <w:t>.</w:t>
      </w:r>
    </w:p>
    <w:p w14:paraId="2B02E91D" w14:textId="77777777" w:rsidR="0098115B" w:rsidRPr="002B5F85" w:rsidRDefault="0098115B" w:rsidP="0019129F">
      <w:pPr>
        <w:jc w:val="both"/>
        <w:rPr>
          <w:color w:val="000000" w:themeColor="text1"/>
        </w:rPr>
      </w:pPr>
      <w:r w:rsidRPr="002B5F85">
        <w:rPr>
          <w:color w:val="000000" w:themeColor="text1"/>
        </w:rPr>
        <w:tab/>
      </w:r>
    </w:p>
    <w:p w14:paraId="29B5B80E" w14:textId="77777777" w:rsidR="0098115B" w:rsidRPr="002B5F85" w:rsidRDefault="0098115B" w:rsidP="0019129F">
      <w:pPr>
        <w:jc w:val="both"/>
        <w:rPr>
          <w:color w:val="000000" w:themeColor="text1"/>
        </w:rPr>
      </w:pPr>
      <w:r w:rsidRPr="002B5F85">
        <w:rPr>
          <w:color w:val="000000" w:themeColor="text1"/>
        </w:rPr>
        <w:t>When sharing safeguarding information, we will keep a dated record of:</w:t>
      </w:r>
    </w:p>
    <w:p w14:paraId="3B62C59B" w14:textId="77777777" w:rsidR="0098115B" w:rsidRPr="002B5F85" w:rsidRDefault="0098115B" w:rsidP="0019129F">
      <w:pPr>
        <w:pStyle w:val="ListParagraph"/>
        <w:numPr>
          <w:ilvl w:val="0"/>
          <w:numId w:val="9"/>
        </w:numPr>
        <w:jc w:val="both"/>
        <w:rPr>
          <w:color w:val="000000" w:themeColor="text1"/>
        </w:rPr>
      </w:pPr>
      <w:r w:rsidRPr="002B5F85">
        <w:rPr>
          <w:color w:val="000000" w:themeColor="text1"/>
        </w:rPr>
        <w:t>what has been shared;</w:t>
      </w:r>
    </w:p>
    <w:p w14:paraId="5743A0F3" w14:textId="77777777" w:rsidR="0098115B" w:rsidRPr="002B5F85" w:rsidRDefault="0098115B" w:rsidP="0019129F">
      <w:pPr>
        <w:pStyle w:val="ListParagraph"/>
        <w:numPr>
          <w:ilvl w:val="0"/>
          <w:numId w:val="9"/>
        </w:numPr>
        <w:jc w:val="both"/>
        <w:rPr>
          <w:color w:val="000000" w:themeColor="text1"/>
        </w:rPr>
      </w:pPr>
      <w:r w:rsidRPr="002B5F85">
        <w:rPr>
          <w:color w:val="000000" w:themeColor="text1"/>
        </w:rPr>
        <w:t>with whom; and</w:t>
      </w:r>
    </w:p>
    <w:p w14:paraId="58827BB8" w14:textId="77777777" w:rsidR="0098115B" w:rsidRPr="002B5F85" w:rsidRDefault="0098115B" w:rsidP="0019129F">
      <w:pPr>
        <w:pStyle w:val="ListParagraph"/>
        <w:numPr>
          <w:ilvl w:val="0"/>
          <w:numId w:val="9"/>
        </w:numPr>
        <w:jc w:val="both"/>
        <w:rPr>
          <w:color w:val="000000" w:themeColor="text1"/>
        </w:rPr>
      </w:pPr>
      <w:r w:rsidRPr="002B5F85">
        <w:rPr>
          <w:color w:val="000000" w:themeColor="text1"/>
        </w:rPr>
        <w:t>for what purpose.</w:t>
      </w:r>
    </w:p>
    <w:p w14:paraId="20D11BD6" w14:textId="77777777" w:rsidR="0098115B" w:rsidRPr="002B5F85" w:rsidRDefault="0098115B" w:rsidP="0019129F">
      <w:pPr>
        <w:jc w:val="both"/>
        <w:rPr>
          <w:color w:val="000000" w:themeColor="text1"/>
        </w:rPr>
      </w:pPr>
    </w:p>
    <w:p w14:paraId="112599FE" w14:textId="77777777" w:rsidR="0098115B" w:rsidRPr="002B5F85" w:rsidRDefault="0098115B" w:rsidP="0019129F">
      <w:pPr>
        <w:jc w:val="both"/>
        <w:rPr>
          <w:color w:val="000000" w:themeColor="text1"/>
        </w:rPr>
      </w:pPr>
      <w:r w:rsidRPr="002B5F85">
        <w:rPr>
          <w:color w:val="000000" w:themeColor="text1"/>
        </w:rPr>
        <w:lastRenderedPageBreak/>
        <w:t xml:space="preserve">This should include, where applicable, a record of any steps taken to secure, protect or minimise personal data, any express limitations placed on the onward use of the information, and a record of the basis for sharing. </w:t>
      </w:r>
    </w:p>
    <w:p w14:paraId="6A91500E" w14:textId="77777777" w:rsidR="0098115B" w:rsidRPr="002B5F85" w:rsidRDefault="0098115B" w:rsidP="0019129F">
      <w:pPr>
        <w:jc w:val="both"/>
        <w:rPr>
          <w:color w:val="000000" w:themeColor="text1"/>
        </w:rPr>
      </w:pPr>
    </w:p>
    <w:p w14:paraId="63B91E6C" w14:textId="77777777" w:rsidR="0098115B" w:rsidRPr="002B5F85" w:rsidRDefault="0098115B" w:rsidP="0019129F">
      <w:pPr>
        <w:jc w:val="both"/>
        <w:rPr>
          <w:color w:val="000000" w:themeColor="text1"/>
        </w:rPr>
      </w:pPr>
      <w:r w:rsidRPr="002B5F85">
        <w:rPr>
          <w:color w:val="000000" w:themeColor="text1"/>
        </w:rPr>
        <w:t>Where safeguarding information is concerned, we operate in line with best practice which is for long term (e.g. lifetime) retention of relevant documentation.</w:t>
      </w:r>
    </w:p>
    <w:p w14:paraId="4FD1004E" w14:textId="77777777" w:rsidR="0098115B" w:rsidRPr="002B5F85" w:rsidRDefault="0098115B" w:rsidP="0019129F">
      <w:pPr>
        <w:pStyle w:val="Heading1"/>
        <w:jc w:val="both"/>
        <w:rPr>
          <w:color w:val="000000" w:themeColor="text1"/>
        </w:rPr>
      </w:pPr>
      <w:bookmarkStart w:id="40" w:name="_Toc126140402"/>
      <w:bookmarkStart w:id="41" w:name="_Toc126140437"/>
      <w:r w:rsidRPr="002B5F85">
        <w:rPr>
          <w:color w:val="000000" w:themeColor="text1"/>
        </w:rPr>
        <w:t>WHISTLEBLOWING</w:t>
      </w:r>
      <w:bookmarkEnd w:id="40"/>
      <w:bookmarkEnd w:id="41"/>
    </w:p>
    <w:p w14:paraId="20059FD5" w14:textId="77777777" w:rsidR="0098115B" w:rsidRPr="002B5F85" w:rsidRDefault="0098115B" w:rsidP="0019129F">
      <w:pPr>
        <w:jc w:val="both"/>
        <w:rPr>
          <w:color w:val="000000" w:themeColor="text1"/>
        </w:rPr>
      </w:pPr>
      <w:r w:rsidRPr="002B5F85">
        <w:rPr>
          <w:color w:val="000000" w:themeColor="text1"/>
        </w:rPr>
        <w:t>Whistleblowing is when someone reports wrongdoing on the basis that it is in the public interest for the wrongdoing to be brought to light. This can include:</w:t>
      </w:r>
    </w:p>
    <w:p w14:paraId="12D16CA6" w14:textId="77777777" w:rsidR="0098115B" w:rsidRPr="002B5F85" w:rsidRDefault="0098115B" w:rsidP="0019129F">
      <w:pPr>
        <w:pStyle w:val="ListParagraph"/>
        <w:numPr>
          <w:ilvl w:val="0"/>
          <w:numId w:val="7"/>
        </w:numPr>
        <w:jc w:val="both"/>
        <w:rPr>
          <w:color w:val="000000" w:themeColor="text1"/>
        </w:rPr>
      </w:pPr>
      <w:r w:rsidRPr="002B5F85">
        <w:rPr>
          <w:color w:val="000000" w:themeColor="text1"/>
        </w:rPr>
        <w:t>your or another organisation doesn’t have clear safeguarding procedures to follow</w:t>
      </w:r>
    </w:p>
    <w:p w14:paraId="0741CD9C" w14:textId="77777777" w:rsidR="0098115B" w:rsidRPr="002B5F85" w:rsidRDefault="0098115B" w:rsidP="0019129F">
      <w:pPr>
        <w:pStyle w:val="ListParagraph"/>
        <w:numPr>
          <w:ilvl w:val="0"/>
          <w:numId w:val="7"/>
        </w:numPr>
        <w:jc w:val="both"/>
        <w:rPr>
          <w:color w:val="000000" w:themeColor="text1"/>
        </w:rPr>
      </w:pPr>
      <w:r w:rsidRPr="002B5F85">
        <w:rPr>
          <w:color w:val="000000" w:themeColor="text1"/>
        </w:rPr>
        <w:t>concerns aren’t dealt with properly or may be covered up</w:t>
      </w:r>
    </w:p>
    <w:p w14:paraId="0279A115" w14:textId="77777777" w:rsidR="0098115B" w:rsidRPr="002B5F85" w:rsidRDefault="0098115B" w:rsidP="0019129F">
      <w:pPr>
        <w:pStyle w:val="ListParagraph"/>
        <w:numPr>
          <w:ilvl w:val="0"/>
          <w:numId w:val="7"/>
        </w:numPr>
        <w:jc w:val="both"/>
        <w:rPr>
          <w:color w:val="000000" w:themeColor="text1"/>
        </w:rPr>
      </w:pPr>
      <w:r w:rsidRPr="002B5F85">
        <w:rPr>
          <w:color w:val="000000" w:themeColor="text1"/>
        </w:rPr>
        <w:t>a concern that was raised hasn’t been acted upon</w:t>
      </w:r>
    </w:p>
    <w:p w14:paraId="0F255A14" w14:textId="77777777" w:rsidR="0098115B" w:rsidRPr="002B5F85" w:rsidRDefault="0098115B" w:rsidP="0019129F">
      <w:pPr>
        <w:pStyle w:val="ListParagraph"/>
        <w:numPr>
          <w:ilvl w:val="0"/>
          <w:numId w:val="7"/>
        </w:numPr>
        <w:jc w:val="both"/>
        <w:rPr>
          <w:color w:val="000000" w:themeColor="text1"/>
        </w:rPr>
      </w:pPr>
      <w:r w:rsidRPr="002B5F85">
        <w:rPr>
          <w:color w:val="000000" w:themeColor="text1"/>
        </w:rPr>
        <w:t>you are worried that repercussions are likely to arise if you raise a concern.</w:t>
      </w:r>
    </w:p>
    <w:p w14:paraId="26FD74A1" w14:textId="77777777" w:rsidR="0098115B" w:rsidRPr="002B5F85" w:rsidRDefault="0098115B" w:rsidP="0019129F">
      <w:pPr>
        <w:jc w:val="both"/>
        <w:rPr>
          <w:color w:val="000000" w:themeColor="text1"/>
        </w:rPr>
      </w:pPr>
    </w:p>
    <w:p w14:paraId="64701A47" w14:textId="77777777" w:rsidR="0098115B" w:rsidRPr="002B5F85" w:rsidRDefault="0098115B" w:rsidP="0019129F">
      <w:pPr>
        <w:jc w:val="both"/>
        <w:rPr>
          <w:color w:val="000000" w:themeColor="text1"/>
        </w:rPr>
      </w:pPr>
      <w:r w:rsidRPr="002B5F85">
        <w:rPr>
          <w:color w:val="000000" w:themeColor="text1"/>
        </w:rPr>
        <w:t>This applies to incidents that happened in the past, are happening now, or may happen in the future.</w:t>
      </w:r>
    </w:p>
    <w:p w14:paraId="3BAD152C" w14:textId="77777777" w:rsidR="0098115B" w:rsidRPr="002B5F85" w:rsidRDefault="0098115B" w:rsidP="0019129F">
      <w:pPr>
        <w:jc w:val="both"/>
        <w:rPr>
          <w:rFonts w:cs="Arial"/>
          <w:color w:val="000000" w:themeColor="text1"/>
        </w:rPr>
      </w:pPr>
    </w:p>
    <w:p w14:paraId="7A120ABA" w14:textId="77777777" w:rsidR="0098115B" w:rsidRPr="002B5F85" w:rsidRDefault="0098115B" w:rsidP="0019129F">
      <w:pPr>
        <w:jc w:val="both"/>
        <w:rPr>
          <w:rFonts w:cs="Arial"/>
          <w:color w:val="000000" w:themeColor="text1"/>
          <w:sz w:val="18"/>
          <w:szCs w:val="20"/>
        </w:rPr>
      </w:pPr>
      <w:r w:rsidRPr="002B5F85">
        <w:rPr>
          <w:rFonts w:cs="Arial"/>
          <w:color w:val="000000" w:themeColor="text1"/>
        </w:rPr>
        <w:t xml:space="preserve">Whistleblowers should contact the Welfare Officer in the first instance.  </w:t>
      </w:r>
      <w:r w:rsidRPr="002B5F85">
        <w:rPr>
          <w:color w:val="000000" w:themeColor="text1"/>
          <w:szCs w:val="22"/>
        </w:rPr>
        <w:t xml:space="preserve">If the whistleblower does not wish to speak to someone within the venue or the LTA Safeguarding Team, the NSPCC Whistleblowing advice line can be contacted on 0800 028 0285 or by emailing </w:t>
      </w:r>
      <w:hyperlink r:id="rId18" w:history="1">
        <w:r w:rsidRPr="002B5F85">
          <w:rPr>
            <w:rStyle w:val="Hyperlink"/>
            <w:color w:val="000000" w:themeColor="text1"/>
            <w:szCs w:val="22"/>
          </w:rPr>
          <w:t>help@nspcc.org.uk</w:t>
        </w:r>
      </w:hyperlink>
      <w:r w:rsidRPr="002B5F85">
        <w:rPr>
          <w:color w:val="000000" w:themeColor="text1"/>
          <w:szCs w:val="22"/>
        </w:rPr>
        <w:t>.</w:t>
      </w:r>
    </w:p>
    <w:p w14:paraId="2132884B" w14:textId="77777777" w:rsidR="0098115B" w:rsidRPr="002B5F85" w:rsidRDefault="0098115B" w:rsidP="0019129F">
      <w:pPr>
        <w:jc w:val="both"/>
        <w:rPr>
          <w:rFonts w:cs="Arial"/>
          <w:color w:val="000000" w:themeColor="text1"/>
        </w:rPr>
      </w:pPr>
    </w:p>
    <w:p w14:paraId="2AA36F80" w14:textId="77777777" w:rsidR="0098115B" w:rsidRPr="002B5F85" w:rsidRDefault="0098115B" w:rsidP="0019129F">
      <w:pPr>
        <w:jc w:val="both"/>
        <w:rPr>
          <w:color w:val="000000" w:themeColor="text1"/>
        </w:rPr>
      </w:pPr>
      <w:r w:rsidRPr="002B5F85">
        <w:rPr>
          <w:color w:val="000000" w:themeColor="text1"/>
        </w:rPr>
        <w:t>Safecall is an independent, confidential and, if required, anonymous reporting service provided by the LTA if there are serious concerns regarding any of the public interest areas below:</w:t>
      </w:r>
    </w:p>
    <w:p w14:paraId="5AF95B90"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Criminal offences, including fraud</w:t>
      </w:r>
    </w:p>
    <w:p w14:paraId="2B3A89E4"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Failure to comply with a legal obligation</w:t>
      </w:r>
    </w:p>
    <w:p w14:paraId="7FC8BCDA"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Legal miscarriage of justice</w:t>
      </w:r>
    </w:p>
    <w:p w14:paraId="5301ECE8"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Endangering someone’s health and safety</w:t>
      </w:r>
    </w:p>
    <w:p w14:paraId="0BEA67E9"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Damage to the environment</w:t>
      </w:r>
    </w:p>
    <w:p w14:paraId="3AA11123" w14:textId="77777777" w:rsidR="0098115B" w:rsidRPr="002B5F85" w:rsidRDefault="0098115B" w:rsidP="0019129F">
      <w:pPr>
        <w:pStyle w:val="ListParagraph"/>
        <w:numPr>
          <w:ilvl w:val="0"/>
          <w:numId w:val="15"/>
        </w:numPr>
        <w:jc w:val="both"/>
        <w:rPr>
          <w:color w:val="000000" w:themeColor="text1"/>
        </w:rPr>
      </w:pPr>
      <w:r w:rsidRPr="002B5F85">
        <w:rPr>
          <w:color w:val="000000" w:themeColor="text1"/>
        </w:rPr>
        <w:t>Covering up wrongdoing in any of the above categories</w:t>
      </w:r>
    </w:p>
    <w:p w14:paraId="501B4E18" w14:textId="77777777" w:rsidR="0098115B" w:rsidRPr="002B5F85" w:rsidRDefault="0098115B" w:rsidP="0019129F">
      <w:pPr>
        <w:jc w:val="both"/>
        <w:rPr>
          <w:color w:val="000000" w:themeColor="text1"/>
        </w:rPr>
      </w:pPr>
    </w:p>
    <w:p w14:paraId="428FDB84" w14:textId="77777777" w:rsidR="0098115B" w:rsidRPr="002B5F85" w:rsidRDefault="0098115B" w:rsidP="0019129F">
      <w:pPr>
        <w:jc w:val="both"/>
        <w:rPr>
          <w:color w:val="000000" w:themeColor="text1"/>
        </w:rPr>
      </w:pPr>
      <w:bookmarkStart w:id="42" w:name="_Hlk124845652"/>
      <w:r w:rsidRPr="002B5F85">
        <w:rPr>
          <w:color w:val="000000" w:themeColor="text1"/>
        </w:rPr>
        <w:t>If a Whistleblower feels that it is not appropriate to contact the LTA Safeguarding Team on the grounds of one of the above areas, they can contact Safecall via telephone on 0800 915 1571. Calls are not recorded. Alternatively, a report can be made online: </w:t>
      </w:r>
      <w:hyperlink r:id="rId19" w:tgtFrame="_blank" w:history="1">
        <w:r w:rsidRPr="002B5F85">
          <w:rPr>
            <w:rStyle w:val="Hyperlink"/>
            <w:color w:val="000000" w:themeColor="text1"/>
          </w:rPr>
          <w:t>www.safecall.co.uk/report</w:t>
        </w:r>
      </w:hyperlink>
      <w:bookmarkEnd w:id="42"/>
    </w:p>
    <w:p w14:paraId="23E526E7" w14:textId="42C80170" w:rsidR="0098115B" w:rsidRPr="002B5F85" w:rsidRDefault="0098115B" w:rsidP="0019129F">
      <w:pPr>
        <w:pStyle w:val="Heading1"/>
        <w:jc w:val="both"/>
        <w:rPr>
          <w:color w:val="000000" w:themeColor="text1"/>
        </w:rPr>
      </w:pPr>
      <w:bookmarkStart w:id="43" w:name="_Toc126140403"/>
      <w:bookmarkStart w:id="44" w:name="_Toc126140438"/>
      <w:bookmarkStart w:id="45" w:name="_Hlk129942903"/>
      <w:r w:rsidRPr="002B5F85">
        <w:rPr>
          <w:color w:val="000000" w:themeColor="text1"/>
        </w:rPr>
        <w:t xml:space="preserve">RELATED POLICIES AND </w:t>
      </w:r>
      <w:bookmarkEnd w:id="43"/>
      <w:bookmarkEnd w:id="44"/>
      <w:r w:rsidR="002364AA" w:rsidRPr="002B5F85">
        <w:rPr>
          <w:color w:val="000000" w:themeColor="text1"/>
        </w:rPr>
        <w:t>Procedures</w:t>
      </w:r>
    </w:p>
    <w:p w14:paraId="6826EC8A" w14:textId="1BB28A34" w:rsidR="002364AA" w:rsidRPr="002B5F85" w:rsidRDefault="002364AA" w:rsidP="002364AA">
      <w:pPr>
        <w:pStyle w:val="paragraph"/>
        <w:spacing w:before="0" w:beforeAutospacing="0" w:after="0" w:afterAutospacing="0"/>
        <w:jc w:val="both"/>
        <w:textAlignment w:val="baseline"/>
        <w:rPr>
          <w:rFonts w:ascii="Segoe UI" w:hAnsi="Segoe UI" w:cs="Segoe UI"/>
          <w:color w:val="000000" w:themeColor="text1"/>
          <w:sz w:val="22"/>
          <w:szCs w:val="22"/>
        </w:rPr>
      </w:pPr>
      <w:r w:rsidRPr="002B5F85">
        <w:rPr>
          <w:rStyle w:val="normaltextrun"/>
          <w:rFonts w:ascii="Arial" w:hAnsi="Arial" w:cs="Arial"/>
          <w:color w:val="000000" w:themeColor="text1"/>
          <w:sz w:val="22"/>
          <w:szCs w:val="22"/>
        </w:rPr>
        <w:t>This policy should be read alongside our other policies and procedures,</w:t>
      </w:r>
      <w:r w:rsidR="00996E40" w:rsidRPr="002B5F85">
        <w:rPr>
          <w:rStyle w:val="normaltextrun"/>
          <w:rFonts w:ascii="Arial" w:hAnsi="Arial" w:cs="Arial"/>
          <w:color w:val="000000" w:themeColor="text1"/>
          <w:sz w:val="22"/>
          <w:szCs w:val="22"/>
        </w:rPr>
        <w:t xml:space="preserve"> which may</w:t>
      </w:r>
      <w:r w:rsidRPr="002B5F85">
        <w:rPr>
          <w:rStyle w:val="normaltextrun"/>
          <w:rFonts w:ascii="Arial" w:hAnsi="Arial" w:cs="Arial"/>
          <w:color w:val="000000" w:themeColor="text1"/>
          <w:sz w:val="22"/>
          <w:szCs w:val="22"/>
        </w:rPr>
        <w:t xml:space="preserve"> includ</w:t>
      </w:r>
      <w:r w:rsidR="00996E40" w:rsidRPr="002B5F85">
        <w:rPr>
          <w:rStyle w:val="normaltextrun"/>
          <w:rFonts w:ascii="Arial" w:hAnsi="Arial" w:cs="Arial"/>
          <w:color w:val="000000" w:themeColor="text1"/>
          <w:sz w:val="22"/>
          <w:szCs w:val="22"/>
        </w:rPr>
        <w:t>e the</w:t>
      </w:r>
      <w:r w:rsidRPr="002B5F85">
        <w:rPr>
          <w:rStyle w:val="normaltextrun"/>
          <w:rFonts w:ascii="Arial" w:hAnsi="Arial" w:cs="Arial"/>
          <w:color w:val="000000" w:themeColor="text1"/>
          <w:sz w:val="22"/>
          <w:szCs w:val="22"/>
        </w:rPr>
        <w:t>: </w:t>
      </w:r>
      <w:r w:rsidRPr="002B5F85">
        <w:rPr>
          <w:rStyle w:val="eop"/>
          <w:rFonts w:ascii="Arial" w:hAnsi="Arial" w:cs="Arial"/>
          <w:color w:val="000000" w:themeColor="text1"/>
          <w:sz w:val="22"/>
          <w:szCs w:val="22"/>
        </w:rPr>
        <w:t> </w:t>
      </w:r>
    </w:p>
    <w:p w14:paraId="384D4EEA"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Anti-Bullying</w:t>
      </w:r>
    </w:p>
    <w:p w14:paraId="08D92640" w14:textId="77777777" w:rsidR="002364AA" w:rsidRPr="002B5F85" w:rsidRDefault="002364AA" w:rsidP="002364AA">
      <w:pPr>
        <w:pStyle w:val="paragraph"/>
        <w:numPr>
          <w:ilvl w:val="0"/>
          <w:numId w:val="31"/>
        </w:numPr>
        <w:spacing w:before="0" w:beforeAutospacing="0" w:after="0" w:afterAutospacing="0"/>
        <w:jc w:val="both"/>
        <w:textAlignment w:val="baseline"/>
        <w:rPr>
          <w:rFonts w:ascii="Arial" w:hAnsi="Arial" w:cs="Arial"/>
          <w:color w:val="000000" w:themeColor="text1"/>
          <w:sz w:val="22"/>
          <w:szCs w:val="22"/>
        </w:rPr>
      </w:pPr>
      <w:r w:rsidRPr="002B5F85">
        <w:rPr>
          <w:rStyle w:val="normaltextrun"/>
          <w:rFonts w:ascii="Arial" w:hAnsi="Arial" w:cs="Arial"/>
          <w:color w:val="000000" w:themeColor="text1"/>
          <w:sz w:val="22"/>
          <w:szCs w:val="22"/>
        </w:rPr>
        <w:t>Code of conduct</w:t>
      </w:r>
    </w:p>
    <w:p w14:paraId="0D9D246B" w14:textId="77777777" w:rsidR="002364AA" w:rsidRPr="002B5F85"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color w:val="000000" w:themeColor="text1"/>
          <w:sz w:val="22"/>
          <w:szCs w:val="22"/>
        </w:rPr>
      </w:pPr>
      <w:r w:rsidRPr="002B5F85">
        <w:rPr>
          <w:rStyle w:val="normaltextrun"/>
          <w:rFonts w:ascii="Arial" w:hAnsi="Arial" w:cs="Arial"/>
          <w:color w:val="000000" w:themeColor="text1"/>
          <w:sz w:val="22"/>
          <w:szCs w:val="22"/>
        </w:rPr>
        <w:t xml:space="preserve">Diversity and inclusion </w:t>
      </w:r>
    </w:p>
    <w:p w14:paraId="608AD511"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Online safety and communication</w:t>
      </w:r>
    </w:p>
    <w:p w14:paraId="491CCFDB"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Photography and filming</w:t>
      </w:r>
    </w:p>
    <w:p w14:paraId="715EE6DD"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Use of changing rooms</w:t>
      </w:r>
    </w:p>
    <w:p w14:paraId="7CB136AD"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Safeguarding at events, activities and competitions</w:t>
      </w:r>
    </w:p>
    <w:p w14:paraId="358B8A60" w14:textId="77777777" w:rsidR="002364AA" w:rsidRPr="002B5F85" w:rsidRDefault="002364AA" w:rsidP="002364AA">
      <w:pPr>
        <w:pStyle w:val="ListParagraph"/>
        <w:numPr>
          <w:ilvl w:val="0"/>
          <w:numId w:val="31"/>
        </w:numPr>
        <w:overflowPunct/>
        <w:autoSpaceDE/>
        <w:autoSpaceDN/>
        <w:adjustRightInd/>
        <w:rPr>
          <w:rFonts w:cs="Arial"/>
          <w:color w:val="000000" w:themeColor="text1"/>
          <w:szCs w:val="22"/>
        </w:rPr>
      </w:pPr>
      <w:r w:rsidRPr="002B5F85">
        <w:rPr>
          <w:rFonts w:cs="Arial"/>
          <w:color w:val="000000" w:themeColor="text1"/>
          <w:szCs w:val="22"/>
        </w:rPr>
        <w:t>Safe recruitment</w:t>
      </w:r>
    </w:p>
    <w:bookmarkEnd w:id="45"/>
    <w:p w14:paraId="02031A4B" w14:textId="2371435F" w:rsidR="0098115B" w:rsidRPr="002B5F85" w:rsidRDefault="0098115B" w:rsidP="002364AA">
      <w:pPr>
        <w:pStyle w:val="ListParagraph"/>
        <w:jc w:val="both"/>
        <w:rPr>
          <w:rFonts w:cs="Arial"/>
          <w:color w:val="000000" w:themeColor="text1"/>
          <w:szCs w:val="22"/>
        </w:rPr>
      </w:pPr>
      <w:r w:rsidRPr="002B5F85">
        <w:rPr>
          <w:rFonts w:cs="Arial"/>
          <w:color w:val="000000" w:themeColor="text1"/>
          <w:szCs w:val="22"/>
        </w:rPr>
        <w:br w:type="page"/>
      </w:r>
    </w:p>
    <w:p w14:paraId="4C1453D0" w14:textId="77777777" w:rsidR="0098115B" w:rsidRPr="002B5F85" w:rsidRDefault="0098115B" w:rsidP="0019129F">
      <w:pPr>
        <w:pStyle w:val="Heading1"/>
        <w:jc w:val="both"/>
        <w:rPr>
          <w:rStyle w:val="Heading1Char"/>
          <w:color w:val="000000" w:themeColor="text1"/>
        </w:rPr>
      </w:pPr>
      <w:bookmarkStart w:id="46" w:name="_Toc126140404"/>
      <w:bookmarkStart w:id="47" w:name="_Toc126140439"/>
      <w:r w:rsidRPr="002B5F85">
        <w:rPr>
          <w:rFonts w:cs="Arial"/>
          <w:b/>
          <w:color w:val="000000" w:themeColor="text1"/>
          <w:sz w:val="24"/>
        </w:rPr>
        <w:lastRenderedPageBreak/>
        <w:drawing>
          <wp:anchor distT="0" distB="0" distL="114300" distR="114300" simplePos="0" relativeHeight="251656192"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B5F85">
        <w:rPr>
          <w:color w:val="000000" w:themeColor="text1"/>
        </w:rPr>
        <w:t>AP</w:t>
      </w:r>
      <w:r w:rsidRPr="002B5F85">
        <w:rPr>
          <w:rStyle w:val="Heading1Char"/>
          <w:color w:val="000000" w:themeColor="text1"/>
        </w:rPr>
        <w:t>PENDIX A: REPORTING A SAFEGUARDING CONCERN THAT OCCURS WITHIN TENNIS</w:t>
      </w:r>
      <w:bookmarkEnd w:id="46"/>
      <w:bookmarkEnd w:id="47"/>
    </w:p>
    <w:p w14:paraId="42E01E9E" w14:textId="77777777" w:rsidR="0098115B" w:rsidRPr="002B5F85" w:rsidRDefault="0098115B" w:rsidP="0019129F">
      <w:pPr>
        <w:jc w:val="both"/>
        <w:rPr>
          <w:rFonts w:cs="Arial"/>
          <w:b/>
          <w:color w:val="000000" w:themeColor="text1"/>
          <w:sz w:val="24"/>
          <w:lang w:val="en-GB"/>
        </w:rPr>
      </w:pPr>
      <w:r w:rsidRPr="002B5F85">
        <w:rPr>
          <w:rFonts w:cs="Arial"/>
          <w:b/>
          <w:color w:val="000000" w:themeColor="text1"/>
          <w:sz w:val="24"/>
          <w:lang w:val="en-GB"/>
        </w:rPr>
        <w:br w:type="page"/>
      </w:r>
    </w:p>
    <w:p w14:paraId="2B036BE4" w14:textId="5DCB5AC1" w:rsidR="0098115B" w:rsidRPr="002B5F85" w:rsidRDefault="0098115B" w:rsidP="0019129F">
      <w:pPr>
        <w:pStyle w:val="Heading1"/>
        <w:jc w:val="both"/>
        <w:rPr>
          <w:rStyle w:val="Heading1Char"/>
          <w:color w:val="000000" w:themeColor="text1"/>
        </w:rPr>
      </w:pPr>
      <w:bookmarkStart w:id="48" w:name="_Toc126140405"/>
      <w:bookmarkStart w:id="49" w:name="_Toc126140440"/>
      <w:r w:rsidRPr="002B5F85">
        <w:rPr>
          <w:color w:val="000000" w:themeColor="text1"/>
        </w:rPr>
        <w:lastRenderedPageBreak/>
        <w:drawing>
          <wp:anchor distT="0" distB="0" distL="114300" distR="114300" simplePos="0" relativeHeight="251658240"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B5F85">
        <w:rPr>
          <w:color w:val="000000" w:themeColor="text1"/>
        </w:rPr>
        <w:t>A</w:t>
      </w:r>
      <w:r w:rsidRPr="002B5F85">
        <w:rPr>
          <w:rStyle w:val="Heading1Char"/>
          <w:color w:val="000000" w:themeColor="text1"/>
        </w:rPr>
        <w:t>PPENDIX B: REPORTING A SAFEGUARDING CONCERN THAT HAPPENS OUTSIDE OF TENNIS</w:t>
      </w:r>
      <w:bookmarkEnd w:id="48"/>
      <w:bookmarkEnd w:id="49"/>
    </w:p>
    <w:p w14:paraId="3D4ED129" w14:textId="4A208CEE" w:rsidR="0098115B" w:rsidRPr="002B5F85" w:rsidRDefault="0098115B" w:rsidP="0019129F">
      <w:pPr>
        <w:jc w:val="both"/>
        <w:rPr>
          <w:color w:val="000000" w:themeColor="text1"/>
        </w:rPr>
      </w:pPr>
    </w:p>
    <w:p w14:paraId="13BAE8BD" w14:textId="77777777" w:rsidR="0098115B" w:rsidRPr="002B5F85" w:rsidRDefault="0098115B" w:rsidP="0019129F">
      <w:pPr>
        <w:jc w:val="both"/>
        <w:rPr>
          <w:rFonts w:ascii="Impact" w:hAnsi="Impact"/>
          <w:bCs/>
          <w:color w:val="000000" w:themeColor="text1"/>
          <w:kern w:val="32"/>
          <w:sz w:val="28"/>
          <w:szCs w:val="32"/>
        </w:rPr>
      </w:pPr>
      <w:r w:rsidRPr="002B5F85">
        <w:rPr>
          <w:color w:val="000000" w:themeColor="text1"/>
        </w:rPr>
        <w:br w:type="page"/>
      </w:r>
    </w:p>
    <w:p w14:paraId="047F6225" w14:textId="63998100" w:rsidR="0098115B" w:rsidRPr="002B5F85" w:rsidRDefault="0098115B" w:rsidP="0019129F">
      <w:pPr>
        <w:pStyle w:val="Heading1"/>
        <w:jc w:val="both"/>
        <w:rPr>
          <w:color w:val="000000" w:themeColor="text1"/>
        </w:rPr>
      </w:pPr>
      <w:bookmarkStart w:id="50" w:name="_Toc126140406"/>
      <w:bookmarkStart w:id="51" w:name="_Toc126140441"/>
      <w:r w:rsidRPr="002B5F85">
        <w:rPr>
          <w:color w:val="000000" w:themeColor="text1"/>
        </w:rPr>
        <w:lastRenderedPageBreak/>
        <w:t xml:space="preserve">APPENDIX </w:t>
      </w:r>
      <w:r w:rsidR="004E2991" w:rsidRPr="002B5F85">
        <w:rPr>
          <w:color w:val="000000" w:themeColor="text1"/>
        </w:rPr>
        <w:t>C</w:t>
      </w:r>
      <w:r w:rsidRPr="002B5F85">
        <w:rPr>
          <w:color w:val="000000" w:themeColor="text1"/>
        </w:rPr>
        <w:t>: DEFINITIONS</w:t>
      </w:r>
      <w:bookmarkEnd w:id="50"/>
      <w:bookmarkEnd w:id="51"/>
    </w:p>
    <w:p w14:paraId="25E4E3DC" w14:textId="77777777" w:rsidR="0098115B" w:rsidRPr="002B5F85" w:rsidRDefault="0098115B" w:rsidP="0019129F">
      <w:pPr>
        <w:jc w:val="both"/>
        <w:rPr>
          <w:rFonts w:cs="Arial"/>
          <w:color w:val="000000" w:themeColor="text1"/>
          <w:szCs w:val="22"/>
          <w:lang w:val="en-GB"/>
        </w:rPr>
      </w:pPr>
    </w:p>
    <w:p w14:paraId="59062E29" w14:textId="77777777" w:rsidR="0098115B" w:rsidRPr="002B5F85" w:rsidRDefault="0098115B" w:rsidP="0019129F">
      <w:pPr>
        <w:jc w:val="both"/>
        <w:rPr>
          <w:rFonts w:cs="Arial"/>
          <w:bCs/>
          <w:color w:val="000000" w:themeColor="text1"/>
          <w:szCs w:val="22"/>
          <w:lang w:val="en-GB"/>
        </w:rPr>
      </w:pPr>
      <w:r w:rsidRPr="002B5F85">
        <w:rPr>
          <w:rFonts w:cs="Arial"/>
          <w:b/>
          <w:color w:val="000000" w:themeColor="text1"/>
          <w:szCs w:val="22"/>
          <w:lang w:val="en-GB"/>
        </w:rPr>
        <w:t xml:space="preserve">Adult: </w:t>
      </w:r>
      <w:r w:rsidRPr="002B5F85">
        <w:rPr>
          <w:rFonts w:cs="Arial"/>
          <w:bCs/>
          <w:color w:val="000000" w:themeColor="text1"/>
          <w:szCs w:val="22"/>
          <w:lang w:val="en-GB"/>
        </w:rPr>
        <w:t>a person aged 18 years or older</w:t>
      </w:r>
    </w:p>
    <w:p w14:paraId="5D25C06C" w14:textId="77777777" w:rsidR="0098115B" w:rsidRPr="002B5F85" w:rsidRDefault="0098115B" w:rsidP="0019129F">
      <w:pPr>
        <w:jc w:val="both"/>
        <w:rPr>
          <w:rFonts w:cs="Arial"/>
          <w:bCs/>
          <w:color w:val="000000" w:themeColor="text1"/>
          <w:szCs w:val="22"/>
          <w:lang w:val="en-GB"/>
        </w:rPr>
      </w:pPr>
    </w:p>
    <w:p w14:paraId="0C53CDCC" w14:textId="77777777" w:rsidR="0098115B" w:rsidRPr="002B5F85" w:rsidRDefault="0098115B" w:rsidP="0019129F">
      <w:pPr>
        <w:jc w:val="both"/>
        <w:rPr>
          <w:rFonts w:cs="Arial"/>
          <w:bCs/>
          <w:color w:val="000000" w:themeColor="text1"/>
          <w:szCs w:val="22"/>
          <w:lang w:val="en-GB"/>
        </w:rPr>
      </w:pPr>
      <w:r w:rsidRPr="002B5F85">
        <w:rPr>
          <w:rFonts w:cs="Arial"/>
          <w:b/>
          <w:bCs/>
          <w:color w:val="000000" w:themeColor="text1"/>
          <w:szCs w:val="22"/>
          <w:lang w:val="en-GB"/>
        </w:rPr>
        <w:t>Child:</w:t>
      </w:r>
      <w:r w:rsidRPr="002B5F85">
        <w:rPr>
          <w:rFonts w:cs="Arial"/>
          <w:bCs/>
          <w:color w:val="000000" w:themeColor="text1"/>
          <w:szCs w:val="22"/>
          <w:lang w:val="en-GB"/>
        </w:rPr>
        <w:t xml:space="preserve"> a person under the age of 18 years. </w:t>
      </w:r>
    </w:p>
    <w:p w14:paraId="060AC76E" w14:textId="77777777" w:rsidR="0098115B" w:rsidRPr="002B5F85" w:rsidRDefault="0098115B" w:rsidP="0019129F">
      <w:pPr>
        <w:jc w:val="both"/>
        <w:rPr>
          <w:rFonts w:cs="Arial"/>
          <w:bCs/>
          <w:color w:val="000000" w:themeColor="text1"/>
          <w:szCs w:val="22"/>
          <w:lang w:val="en-GB"/>
        </w:rPr>
      </w:pPr>
    </w:p>
    <w:p w14:paraId="669182E7" w14:textId="77777777" w:rsidR="0098115B" w:rsidRPr="002B5F85" w:rsidRDefault="0098115B" w:rsidP="0019129F">
      <w:pPr>
        <w:jc w:val="both"/>
        <w:rPr>
          <w:color w:val="000000" w:themeColor="text1"/>
        </w:rPr>
      </w:pPr>
      <w:r w:rsidRPr="002B5F85">
        <w:rPr>
          <w:b/>
          <w:bCs/>
          <w:color w:val="000000" w:themeColor="text1"/>
        </w:rPr>
        <w:t>Parent:</w:t>
      </w:r>
      <w:r w:rsidRPr="002B5F85">
        <w:rPr>
          <w:color w:val="000000" w:themeColor="text1"/>
        </w:rPr>
        <w:t xml:space="preserve"> birth parents and other adults who are in a parenting role.</w:t>
      </w:r>
    </w:p>
    <w:p w14:paraId="7757BDBE" w14:textId="77777777" w:rsidR="0098115B" w:rsidRPr="002B5F85" w:rsidRDefault="0098115B" w:rsidP="0019129F">
      <w:pPr>
        <w:jc w:val="both"/>
        <w:rPr>
          <w:b/>
          <w:bCs/>
          <w:color w:val="000000" w:themeColor="text1"/>
        </w:rPr>
      </w:pPr>
    </w:p>
    <w:p w14:paraId="7C171C74" w14:textId="77777777" w:rsidR="0098115B" w:rsidRPr="002B5F85" w:rsidRDefault="0098115B" w:rsidP="0019129F">
      <w:pPr>
        <w:jc w:val="both"/>
        <w:rPr>
          <w:rFonts w:cs="Arial"/>
          <w:b/>
          <w:bCs/>
          <w:color w:val="000000" w:themeColor="text1"/>
          <w:szCs w:val="22"/>
          <w:lang w:val="en-GB"/>
        </w:rPr>
      </w:pPr>
      <w:r w:rsidRPr="002B5F85">
        <w:rPr>
          <w:rFonts w:cs="Arial"/>
          <w:b/>
          <w:bCs/>
          <w:color w:val="000000" w:themeColor="text1"/>
          <w:szCs w:val="22"/>
          <w:lang w:val="en-GB"/>
        </w:rPr>
        <w:t xml:space="preserve">Adult at risk: </w:t>
      </w:r>
    </w:p>
    <w:p w14:paraId="1DAB86DA" w14:textId="77777777" w:rsidR="0098115B" w:rsidRPr="002B5F85" w:rsidRDefault="0098115B" w:rsidP="0019129F">
      <w:pPr>
        <w:jc w:val="both"/>
        <w:rPr>
          <w:rFonts w:cs="Poppins"/>
          <w:color w:val="000000" w:themeColor="text1"/>
        </w:rPr>
      </w:pPr>
      <w:bookmarkStart w:id="52" w:name="_Hlk117248167"/>
      <w:r w:rsidRPr="002B5F85">
        <w:rPr>
          <w:rFonts w:cs="Arial"/>
          <w:color w:val="000000" w:themeColor="text1"/>
          <w:szCs w:val="22"/>
          <w:lang w:val="en-GB"/>
        </w:rPr>
        <w:t>In England, a</w:t>
      </w:r>
      <w:r w:rsidRPr="002B5F85">
        <w:rPr>
          <w:rFonts w:cs="Poppins"/>
          <w:color w:val="000000" w:themeColor="text1"/>
        </w:rPr>
        <w:t>n individual aged 18 years and over who:</w:t>
      </w:r>
    </w:p>
    <w:p w14:paraId="586124A6" w14:textId="77777777" w:rsidR="0098115B" w:rsidRPr="002B5F85" w:rsidRDefault="0098115B" w:rsidP="0019129F">
      <w:pPr>
        <w:pStyle w:val="ListParagraph"/>
        <w:numPr>
          <w:ilvl w:val="0"/>
          <w:numId w:val="25"/>
        </w:numPr>
        <w:overflowPunct/>
        <w:autoSpaceDE/>
        <w:autoSpaceDN/>
        <w:adjustRightInd/>
        <w:jc w:val="both"/>
        <w:rPr>
          <w:rFonts w:cs="Poppins"/>
          <w:color w:val="000000" w:themeColor="text1"/>
        </w:rPr>
      </w:pPr>
      <w:r w:rsidRPr="002B5F85">
        <w:rPr>
          <w:rFonts w:cs="Poppins"/>
          <w:color w:val="000000" w:themeColor="text1"/>
        </w:rPr>
        <w:t>has needs for care and support (whether or not the local authority is meeting any of those needs) AND;</w:t>
      </w:r>
    </w:p>
    <w:p w14:paraId="21C7CAC6" w14:textId="77777777" w:rsidR="0098115B" w:rsidRPr="002B5F85" w:rsidRDefault="0098115B" w:rsidP="0019129F">
      <w:pPr>
        <w:pStyle w:val="ListParagraph"/>
        <w:numPr>
          <w:ilvl w:val="0"/>
          <w:numId w:val="25"/>
        </w:numPr>
        <w:overflowPunct/>
        <w:autoSpaceDE/>
        <w:autoSpaceDN/>
        <w:adjustRightInd/>
        <w:jc w:val="both"/>
        <w:rPr>
          <w:rFonts w:cs="Poppins"/>
          <w:color w:val="000000" w:themeColor="text1"/>
        </w:rPr>
      </w:pPr>
      <w:r w:rsidRPr="002B5F85">
        <w:rPr>
          <w:rFonts w:cs="Poppins"/>
          <w:color w:val="000000" w:themeColor="text1"/>
        </w:rPr>
        <w:t>is experiencing, or at risk of, abuse or neglect, AND;</w:t>
      </w:r>
    </w:p>
    <w:p w14:paraId="08BAD8F0" w14:textId="77777777" w:rsidR="0098115B" w:rsidRPr="002B5F85" w:rsidRDefault="0098115B" w:rsidP="0019129F">
      <w:pPr>
        <w:pStyle w:val="ListParagraph"/>
        <w:numPr>
          <w:ilvl w:val="0"/>
          <w:numId w:val="25"/>
        </w:numPr>
        <w:overflowPunct/>
        <w:autoSpaceDE/>
        <w:autoSpaceDN/>
        <w:adjustRightInd/>
        <w:jc w:val="both"/>
        <w:rPr>
          <w:rFonts w:cs="Poppins"/>
          <w:color w:val="000000" w:themeColor="text1"/>
        </w:rPr>
      </w:pPr>
      <w:r w:rsidRPr="002B5F85">
        <w:rPr>
          <w:rFonts w:cs="Poppins"/>
          <w:color w:val="000000" w:themeColor="text1"/>
        </w:rPr>
        <w:t>as a result of those care and support needs is unable to protect themselves from either the risk of, or the experience of abuse or neglect.</w:t>
      </w:r>
    </w:p>
    <w:p w14:paraId="03211BD9" w14:textId="77777777" w:rsidR="0098115B" w:rsidRPr="002B5F85" w:rsidRDefault="0098115B" w:rsidP="0019129F">
      <w:pPr>
        <w:jc w:val="both"/>
        <w:rPr>
          <w:rFonts w:cs="Arial"/>
          <w:bCs/>
          <w:color w:val="000000" w:themeColor="text1"/>
          <w:szCs w:val="22"/>
          <w:lang w:val="en-GB"/>
        </w:rPr>
      </w:pPr>
    </w:p>
    <w:p w14:paraId="28361133" w14:textId="77777777" w:rsidR="0098115B" w:rsidRPr="002B5F85" w:rsidRDefault="0098115B" w:rsidP="0019129F">
      <w:pPr>
        <w:jc w:val="both"/>
        <w:rPr>
          <w:rFonts w:cs="Poppins"/>
          <w:color w:val="000000" w:themeColor="text1"/>
        </w:rPr>
      </w:pPr>
      <w:r w:rsidRPr="002B5F85">
        <w:rPr>
          <w:rFonts w:cs="Arial"/>
          <w:bCs/>
          <w:color w:val="000000" w:themeColor="text1"/>
          <w:szCs w:val="22"/>
          <w:lang w:val="en-GB"/>
        </w:rPr>
        <w:t>In Scotland, a</w:t>
      </w:r>
      <w:r w:rsidRPr="002B5F85">
        <w:rPr>
          <w:rFonts w:cs="Poppins"/>
          <w:color w:val="000000" w:themeColor="text1"/>
        </w:rPr>
        <w:t>n individual aged 16 years and over who:</w:t>
      </w:r>
    </w:p>
    <w:p w14:paraId="3D3EA24E" w14:textId="77777777" w:rsidR="0098115B" w:rsidRPr="002B5F85" w:rsidRDefault="0098115B" w:rsidP="0019129F">
      <w:pPr>
        <w:pStyle w:val="ListParagraph"/>
        <w:numPr>
          <w:ilvl w:val="0"/>
          <w:numId w:val="26"/>
        </w:numPr>
        <w:overflowPunct/>
        <w:autoSpaceDE/>
        <w:autoSpaceDN/>
        <w:adjustRightInd/>
        <w:jc w:val="both"/>
        <w:rPr>
          <w:rFonts w:cs="Poppins"/>
          <w:color w:val="000000" w:themeColor="text1"/>
        </w:rPr>
      </w:pPr>
      <w:r w:rsidRPr="002B5F85">
        <w:rPr>
          <w:rFonts w:cs="Poppins"/>
          <w:color w:val="000000" w:themeColor="text1"/>
        </w:rPr>
        <w:t>is unable to safeguard their own well-being, property, rights or other interests,</w:t>
      </w:r>
    </w:p>
    <w:p w14:paraId="26E54D79" w14:textId="77777777" w:rsidR="0098115B" w:rsidRPr="002B5F85" w:rsidRDefault="0098115B" w:rsidP="0019129F">
      <w:pPr>
        <w:pStyle w:val="ListParagraph"/>
        <w:numPr>
          <w:ilvl w:val="0"/>
          <w:numId w:val="26"/>
        </w:numPr>
        <w:overflowPunct/>
        <w:autoSpaceDE/>
        <w:autoSpaceDN/>
        <w:adjustRightInd/>
        <w:jc w:val="both"/>
        <w:rPr>
          <w:rFonts w:cs="Poppins"/>
          <w:color w:val="000000" w:themeColor="text1"/>
        </w:rPr>
      </w:pPr>
      <w:r w:rsidRPr="002B5F85">
        <w:rPr>
          <w:rFonts w:cs="Poppins"/>
          <w:color w:val="000000" w:themeColor="text1"/>
        </w:rPr>
        <w:t>is at risk of harm, AND;</w:t>
      </w:r>
    </w:p>
    <w:p w14:paraId="45D9EB35" w14:textId="77777777" w:rsidR="0098115B" w:rsidRPr="002B5F85" w:rsidRDefault="0098115B" w:rsidP="0019129F">
      <w:pPr>
        <w:pStyle w:val="ListParagraph"/>
        <w:numPr>
          <w:ilvl w:val="0"/>
          <w:numId w:val="26"/>
        </w:numPr>
        <w:overflowPunct/>
        <w:autoSpaceDE/>
        <w:autoSpaceDN/>
        <w:adjustRightInd/>
        <w:jc w:val="both"/>
        <w:rPr>
          <w:rFonts w:cs="Poppins"/>
          <w:color w:val="000000" w:themeColor="text1"/>
        </w:rPr>
      </w:pPr>
      <w:r w:rsidRPr="002B5F85">
        <w:rPr>
          <w:rFonts w:cs="Poppins"/>
          <w:color w:val="000000" w:themeColor="text1"/>
        </w:rPr>
        <w:t>because they are affected by disability, mental disorder, illness or physical or mental infirmity, is more vulnerable to being harmed than adults who are not so affected.</w:t>
      </w:r>
    </w:p>
    <w:p w14:paraId="54211856" w14:textId="77777777" w:rsidR="0098115B" w:rsidRPr="002B5F85" w:rsidRDefault="0098115B" w:rsidP="0019129F">
      <w:pPr>
        <w:jc w:val="both"/>
        <w:rPr>
          <w:rFonts w:cs="Poppins"/>
          <w:color w:val="000000" w:themeColor="text1"/>
        </w:rPr>
      </w:pPr>
    </w:p>
    <w:p w14:paraId="14AF6B0B" w14:textId="77777777" w:rsidR="0098115B" w:rsidRPr="002B5F85" w:rsidRDefault="0098115B" w:rsidP="0019129F">
      <w:pPr>
        <w:jc w:val="both"/>
        <w:rPr>
          <w:rFonts w:cs="Poppins"/>
          <w:color w:val="000000" w:themeColor="text1"/>
        </w:rPr>
      </w:pPr>
      <w:r w:rsidRPr="002B5F85">
        <w:rPr>
          <w:rFonts w:cs="Poppins"/>
          <w:color w:val="000000" w:themeColor="text1"/>
        </w:rPr>
        <w:t>In Wales, an individual aged 18 years and over who:</w:t>
      </w:r>
    </w:p>
    <w:p w14:paraId="28AA49A2" w14:textId="77777777" w:rsidR="0098115B" w:rsidRPr="002B5F85" w:rsidRDefault="0098115B" w:rsidP="0019129F">
      <w:pPr>
        <w:pStyle w:val="ListParagraph"/>
        <w:numPr>
          <w:ilvl w:val="0"/>
          <w:numId w:val="24"/>
        </w:numPr>
        <w:overflowPunct/>
        <w:autoSpaceDE/>
        <w:autoSpaceDN/>
        <w:adjustRightInd/>
        <w:jc w:val="both"/>
        <w:rPr>
          <w:rFonts w:cs="Poppins"/>
          <w:color w:val="000000" w:themeColor="text1"/>
        </w:rPr>
      </w:pPr>
      <w:r w:rsidRPr="002B5F85">
        <w:rPr>
          <w:rFonts w:cs="Poppins"/>
          <w:color w:val="000000" w:themeColor="text1"/>
        </w:rPr>
        <w:t>is experiencing or is at risk of abuse or neglect, AND;</w:t>
      </w:r>
    </w:p>
    <w:p w14:paraId="27D78E04" w14:textId="77777777" w:rsidR="0098115B" w:rsidRPr="002B5F85" w:rsidRDefault="0098115B" w:rsidP="0019129F">
      <w:pPr>
        <w:pStyle w:val="ListParagraph"/>
        <w:numPr>
          <w:ilvl w:val="0"/>
          <w:numId w:val="24"/>
        </w:numPr>
        <w:overflowPunct/>
        <w:autoSpaceDE/>
        <w:autoSpaceDN/>
        <w:adjustRightInd/>
        <w:jc w:val="both"/>
        <w:rPr>
          <w:rFonts w:cs="Poppins"/>
          <w:color w:val="000000" w:themeColor="text1"/>
        </w:rPr>
      </w:pPr>
      <w:r w:rsidRPr="002B5F85">
        <w:rPr>
          <w:rFonts w:cs="Poppins"/>
          <w:color w:val="000000" w:themeColor="text1"/>
        </w:rPr>
        <w:t>has needs for care and support (whether or not the authority is meeting any of those needs) AND;</w:t>
      </w:r>
    </w:p>
    <w:p w14:paraId="136FF1D8" w14:textId="77777777" w:rsidR="0098115B" w:rsidRPr="002B5F85" w:rsidRDefault="0098115B" w:rsidP="0019129F">
      <w:pPr>
        <w:pStyle w:val="ListParagraph"/>
        <w:numPr>
          <w:ilvl w:val="0"/>
          <w:numId w:val="24"/>
        </w:numPr>
        <w:overflowPunct/>
        <w:autoSpaceDE/>
        <w:autoSpaceDN/>
        <w:adjustRightInd/>
        <w:jc w:val="both"/>
        <w:rPr>
          <w:rFonts w:cs="Poppins"/>
          <w:color w:val="000000" w:themeColor="text1"/>
        </w:rPr>
      </w:pPr>
      <w:r w:rsidRPr="002B5F85">
        <w:rPr>
          <w:rFonts w:cs="Poppins"/>
          <w:color w:val="000000" w:themeColor="text1"/>
        </w:rPr>
        <w:t>as a result of those needs is unable to protect himself or herself against the abuse or neglect or the risk</w:t>
      </w:r>
    </w:p>
    <w:bookmarkEnd w:id="52"/>
    <w:p w14:paraId="489D9C66" w14:textId="77777777" w:rsidR="0098115B" w:rsidRPr="002B5F85" w:rsidRDefault="0098115B" w:rsidP="0019129F">
      <w:pPr>
        <w:jc w:val="both"/>
        <w:rPr>
          <w:rFonts w:cs="Arial"/>
          <w:bCs/>
          <w:color w:val="000000" w:themeColor="text1"/>
          <w:szCs w:val="22"/>
          <w:lang w:val="en-GB"/>
        </w:rPr>
      </w:pPr>
    </w:p>
    <w:p w14:paraId="6185BFFB" w14:textId="77777777" w:rsidR="0098115B" w:rsidRPr="002B5F85" w:rsidRDefault="0098115B" w:rsidP="0019129F">
      <w:pPr>
        <w:jc w:val="both"/>
        <w:rPr>
          <w:color w:val="000000" w:themeColor="text1"/>
        </w:rPr>
      </w:pPr>
      <w:r w:rsidRPr="002B5F85">
        <w:rPr>
          <w:b/>
          <w:bCs/>
          <w:color w:val="000000" w:themeColor="text1"/>
        </w:rPr>
        <w:t>Safeguarding:</w:t>
      </w:r>
      <w:r w:rsidRPr="002B5F85">
        <w:rPr>
          <w:color w:val="000000" w:themeColor="text1"/>
        </w:rP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6322F299" w14:textId="77777777" w:rsidR="0098115B" w:rsidRPr="002B5F85" w:rsidRDefault="0098115B" w:rsidP="0019129F">
      <w:pPr>
        <w:jc w:val="both"/>
        <w:rPr>
          <w:color w:val="000000" w:themeColor="text1"/>
        </w:rPr>
      </w:pPr>
    </w:p>
    <w:p w14:paraId="4EC1BF6F" w14:textId="77777777" w:rsidR="0098115B" w:rsidRPr="002B5F85" w:rsidRDefault="0098115B" w:rsidP="0019129F">
      <w:pPr>
        <w:jc w:val="both"/>
        <w:rPr>
          <w:color w:val="000000" w:themeColor="text1"/>
        </w:rPr>
      </w:pPr>
      <w:r w:rsidRPr="002B5F85">
        <w:rPr>
          <w:b/>
          <w:bCs/>
          <w:color w:val="000000" w:themeColor="text1"/>
        </w:rPr>
        <w:t>Child protection:</w:t>
      </w:r>
      <w:r w:rsidRPr="002B5F85">
        <w:rPr>
          <w:color w:val="000000" w:themeColor="text1"/>
        </w:rPr>
        <w:t xml:space="preserve"> the processes undertaken to protect children who have been identified as suffering, or being at risk of suffering, significant harm.</w:t>
      </w:r>
    </w:p>
    <w:p w14:paraId="79D9D5B8" w14:textId="77777777" w:rsidR="0098115B" w:rsidRPr="002B5F85" w:rsidRDefault="0098115B" w:rsidP="0019129F">
      <w:pPr>
        <w:jc w:val="both"/>
        <w:rPr>
          <w:color w:val="000000" w:themeColor="text1"/>
        </w:rPr>
      </w:pPr>
    </w:p>
    <w:p w14:paraId="34E8F03A" w14:textId="77777777" w:rsidR="0098115B" w:rsidRPr="002B5F85" w:rsidRDefault="0098115B" w:rsidP="0019129F">
      <w:pPr>
        <w:jc w:val="both"/>
        <w:rPr>
          <w:color w:val="000000" w:themeColor="text1"/>
        </w:rPr>
      </w:pPr>
      <w:r w:rsidRPr="002B5F85">
        <w:rPr>
          <w:b/>
          <w:bCs/>
          <w:color w:val="000000" w:themeColor="text1"/>
        </w:rPr>
        <w:t>Local Authority Designated Officer (LADO):</w:t>
      </w:r>
      <w:r w:rsidRPr="002B5F85">
        <w:rPr>
          <w:color w:val="000000" w:themeColor="text1"/>
        </w:rPr>
        <w:t xml:space="preserve"> an individual within a local authority in England and Wales with responsibility for oversight of allegations against people who work with children.</w:t>
      </w:r>
    </w:p>
    <w:p w14:paraId="6754A8A0" w14:textId="77777777" w:rsidR="0098115B" w:rsidRPr="002B5F85" w:rsidRDefault="0098115B" w:rsidP="0019129F">
      <w:pPr>
        <w:jc w:val="both"/>
        <w:rPr>
          <w:color w:val="000000" w:themeColor="text1"/>
        </w:rPr>
      </w:pPr>
    </w:p>
    <w:p w14:paraId="35D5EDDF" w14:textId="77777777" w:rsidR="0098115B" w:rsidRPr="002B5F85" w:rsidRDefault="0098115B" w:rsidP="0019129F">
      <w:pPr>
        <w:jc w:val="both"/>
        <w:rPr>
          <w:color w:val="000000" w:themeColor="text1"/>
        </w:rPr>
      </w:pPr>
      <w:r w:rsidRPr="002B5F85">
        <w:rPr>
          <w:b/>
          <w:bCs/>
          <w:color w:val="000000" w:themeColor="text1"/>
        </w:rPr>
        <w:t>Prohibited conduct</w:t>
      </w:r>
      <w:r w:rsidRPr="002B5F85">
        <w:rPr>
          <w:color w:val="000000" w:themeColor="text1"/>
        </w:rPr>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2B5F85" w:rsidRDefault="0098115B" w:rsidP="0019129F">
      <w:pPr>
        <w:jc w:val="both"/>
        <w:rPr>
          <w:color w:val="000000" w:themeColor="text1"/>
        </w:rPr>
      </w:pPr>
    </w:p>
    <w:p w14:paraId="622978AD" w14:textId="77777777" w:rsidR="0098115B" w:rsidRPr="002B5F85" w:rsidRDefault="0098115B" w:rsidP="0019129F">
      <w:pPr>
        <w:jc w:val="both"/>
        <w:rPr>
          <w:color w:val="000000" w:themeColor="text1"/>
        </w:rPr>
      </w:pPr>
      <w:r w:rsidRPr="002B5F85">
        <w:rPr>
          <w:rFonts w:cs="Arial"/>
          <w:b/>
          <w:color w:val="000000" w:themeColor="text1"/>
          <w:szCs w:val="22"/>
          <w:lang w:val="en-GB"/>
        </w:rPr>
        <w:t xml:space="preserve">Abuse: </w:t>
      </w:r>
      <w:r w:rsidRPr="002B5F85">
        <w:rPr>
          <w:rFonts w:cs="Arial"/>
          <w:bCs/>
          <w:color w:val="000000" w:themeColor="text1"/>
          <w:szCs w:val="22"/>
          <w:lang w:val="en-GB"/>
        </w:rPr>
        <w:t>Abuse</w:t>
      </w:r>
      <w:r w:rsidRPr="002B5F85">
        <w:rPr>
          <w:color w:val="000000" w:themeColor="text1"/>
        </w:rPr>
        <w:t xml:space="preserve"> happens when a person harms a child or an adult at risk. An abuser can be:</w:t>
      </w:r>
    </w:p>
    <w:p w14:paraId="6C075FE2" w14:textId="77777777" w:rsidR="0098115B" w:rsidRPr="002B5F85" w:rsidRDefault="0098115B" w:rsidP="0019129F">
      <w:pPr>
        <w:pStyle w:val="ListParagraph"/>
        <w:numPr>
          <w:ilvl w:val="0"/>
          <w:numId w:val="14"/>
        </w:numPr>
        <w:jc w:val="both"/>
        <w:rPr>
          <w:color w:val="000000" w:themeColor="text1"/>
        </w:rPr>
      </w:pPr>
      <w:r w:rsidRPr="002B5F85">
        <w:rPr>
          <w:color w:val="000000" w:themeColor="text1"/>
        </w:rPr>
        <w:t>family members</w:t>
      </w:r>
    </w:p>
    <w:p w14:paraId="71F6558A" w14:textId="77777777" w:rsidR="0098115B" w:rsidRPr="002B5F85" w:rsidRDefault="0098115B" w:rsidP="0019129F">
      <w:pPr>
        <w:pStyle w:val="ListParagraph"/>
        <w:numPr>
          <w:ilvl w:val="0"/>
          <w:numId w:val="14"/>
        </w:numPr>
        <w:jc w:val="both"/>
        <w:rPr>
          <w:color w:val="000000" w:themeColor="text1"/>
        </w:rPr>
      </w:pPr>
      <w:r w:rsidRPr="002B5F85">
        <w:rPr>
          <w:color w:val="000000" w:themeColor="text1"/>
        </w:rPr>
        <w:t>friends</w:t>
      </w:r>
    </w:p>
    <w:p w14:paraId="123C7377" w14:textId="77777777" w:rsidR="0098115B" w:rsidRPr="002B5F85" w:rsidRDefault="0098115B" w:rsidP="0019129F">
      <w:pPr>
        <w:pStyle w:val="ListParagraph"/>
        <w:numPr>
          <w:ilvl w:val="0"/>
          <w:numId w:val="14"/>
        </w:numPr>
        <w:jc w:val="both"/>
        <w:rPr>
          <w:color w:val="000000" w:themeColor="text1"/>
        </w:rPr>
      </w:pPr>
      <w:r w:rsidRPr="002B5F85">
        <w:rPr>
          <w:color w:val="000000" w:themeColor="text1"/>
        </w:rPr>
        <w:t>people working or volunteering in organisational or community settings</w:t>
      </w:r>
    </w:p>
    <w:p w14:paraId="34265819" w14:textId="77777777" w:rsidR="0098115B" w:rsidRPr="002B5F85" w:rsidRDefault="0098115B" w:rsidP="0019129F">
      <w:pPr>
        <w:pStyle w:val="ListParagraph"/>
        <w:numPr>
          <w:ilvl w:val="0"/>
          <w:numId w:val="14"/>
        </w:numPr>
        <w:jc w:val="both"/>
        <w:rPr>
          <w:color w:val="000000" w:themeColor="text1"/>
        </w:rPr>
      </w:pPr>
      <w:r w:rsidRPr="002B5F85">
        <w:rPr>
          <w:color w:val="000000" w:themeColor="text1"/>
        </w:rPr>
        <w:t>people they know</w:t>
      </w:r>
    </w:p>
    <w:p w14:paraId="3E0E95F1" w14:textId="77777777" w:rsidR="0098115B" w:rsidRPr="002B5F85" w:rsidRDefault="0098115B" w:rsidP="0019129F">
      <w:pPr>
        <w:pStyle w:val="ListParagraph"/>
        <w:numPr>
          <w:ilvl w:val="0"/>
          <w:numId w:val="14"/>
        </w:numPr>
        <w:jc w:val="both"/>
        <w:rPr>
          <w:color w:val="000000" w:themeColor="text1"/>
        </w:rPr>
      </w:pPr>
      <w:r w:rsidRPr="002B5F85">
        <w:rPr>
          <w:color w:val="000000" w:themeColor="text1"/>
        </w:rPr>
        <w:t xml:space="preserve">strangers </w:t>
      </w:r>
    </w:p>
    <w:p w14:paraId="509B16BE" w14:textId="77777777" w:rsidR="0098115B" w:rsidRPr="002B5F85" w:rsidRDefault="0098115B" w:rsidP="0019129F">
      <w:pPr>
        <w:jc w:val="both"/>
        <w:rPr>
          <w:color w:val="000000" w:themeColor="text1"/>
        </w:rPr>
      </w:pPr>
    </w:p>
    <w:p w14:paraId="68C448D8" w14:textId="77777777" w:rsidR="0098115B" w:rsidRPr="002B5F85" w:rsidRDefault="0098115B" w:rsidP="0019129F">
      <w:pPr>
        <w:jc w:val="both"/>
        <w:rPr>
          <w:rFonts w:cs="Arial"/>
          <w:bCs/>
          <w:color w:val="000000" w:themeColor="text1"/>
          <w:szCs w:val="22"/>
          <w:lang w:val="en-GB"/>
        </w:rPr>
      </w:pPr>
      <w:r w:rsidRPr="002B5F85">
        <w:rPr>
          <w:rFonts w:cs="Arial"/>
          <w:b/>
          <w:color w:val="000000" w:themeColor="text1"/>
          <w:szCs w:val="22"/>
          <w:lang w:val="en-GB"/>
        </w:rPr>
        <w:t xml:space="preserve">Indicators of abuse:  </w:t>
      </w:r>
      <w:r w:rsidRPr="002B5F85">
        <w:rPr>
          <w:color w:val="000000" w:themeColor="text1"/>
        </w:rPr>
        <w:t xml:space="preserve">There are many signs and indicators that may suggest a child or adult at risk is being abused or neglected.  </w:t>
      </w:r>
      <w:r w:rsidRPr="002B5F85">
        <w:rPr>
          <w:rFonts w:cs="Arial"/>
          <w:bCs/>
          <w:color w:val="000000" w:themeColor="text1"/>
          <w:szCs w:val="22"/>
          <w:lang w:val="en-GB"/>
        </w:rPr>
        <w:t xml:space="preserve">The NSPCC and Ann Craft Trust have comprehensive lists of the types of abuse and their indicators at: </w:t>
      </w:r>
      <w:hyperlink r:id="rId22" w:history="1">
        <w:r w:rsidRPr="002B5F85">
          <w:rPr>
            <w:rStyle w:val="Hyperlink"/>
            <w:bCs/>
            <w:color w:val="000000" w:themeColor="text1"/>
          </w:rPr>
          <w:t>https://www.nspcc.org.uk/what-is-child-abuse/types-of-abuse/</w:t>
        </w:r>
      </w:hyperlink>
      <w:r w:rsidRPr="002B5F85">
        <w:rPr>
          <w:bCs/>
          <w:color w:val="000000" w:themeColor="text1"/>
        </w:rPr>
        <w:t xml:space="preserve"> and </w:t>
      </w:r>
      <w:hyperlink r:id="rId23" w:history="1">
        <w:r w:rsidRPr="002B5F85">
          <w:rPr>
            <w:rStyle w:val="Hyperlink"/>
            <w:color w:val="000000" w:themeColor="text1"/>
          </w:rPr>
          <w:t>https://www.anncrafttrust.org/resources/types-of-harm/</w:t>
        </w:r>
      </w:hyperlink>
      <w:r w:rsidRPr="002B5F85">
        <w:rPr>
          <w:rStyle w:val="Hyperlink"/>
          <w:color w:val="000000" w:themeColor="text1"/>
        </w:rPr>
        <w:t>.</w:t>
      </w:r>
      <w:r w:rsidRPr="002B5F85">
        <w:rPr>
          <w:rFonts w:cs="Arial"/>
          <w:bCs/>
          <w:color w:val="000000" w:themeColor="text1"/>
          <w:szCs w:val="22"/>
          <w:lang w:val="en-GB"/>
        </w:rPr>
        <w:t xml:space="preserve"> Examples of </w:t>
      </w:r>
      <w:r w:rsidRPr="002B5F85">
        <w:rPr>
          <w:color w:val="000000" w:themeColor="text1"/>
        </w:rPr>
        <w:t>signs and symptoms include but are not limited to:</w:t>
      </w:r>
    </w:p>
    <w:p w14:paraId="4D2B6DCB"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Unexplained change in behaviour</w:t>
      </w:r>
    </w:p>
    <w:p w14:paraId="161FF118"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 xml:space="preserve">Unexplained bruises or injuries </w:t>
      </w:r>
    </w:p>
    <w:p w14:paraId="6270F238"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Missing belongings or money</w:t>
      </w:r>
    </w:p>
    <w:p w14:paraId="220939A5"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Child is not attending / no longer enjoying their sessions</w:t>
      </w:r>
    </w:p>
    <w:p w14:paraId="56F5269D"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Changes in weight</w:t>
      </w:r>
    </w:p>
    <w:p w14:paraId="15D72D4E"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Truancy</w:t>
      </w:r>
    </w:p>
    <w:p w14:paraId="7AF1BBC2"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 xml:space="preserve">Sexually explicit knowledge or behaviour </w:t>
      </w:r>
    </w:p>
    <w:p w14:paraId="26BD0B0C"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Being withdrawn</w:t>
      </w:r>
    </w:p>
    <w:p w14:paraId="3D5D91B8"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Genital pain, stomach pains, discomfort, pregnancy, incontinence, urinary infections, STDs.</w:t>
      </w:r>
    </w:p>
    <w:p w14:paraId="49AC08D3"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Dirty, ill-fitting clothes or a lack of appropriate clothing for the weather</w:t>
      </w:r>
    </w:p>
    <w:p w14:paraId="67DB5D58"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Self-harm.</w:t>
      </w:r>
    </w:p>
    <w:p w14:paraId="6598D8E0"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A fear of a particular group of people or individual.</w:t>
      </w:r>
    </w:p>
    <w:p w14:paraId="33C4F666"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Lack of friends</w:t>
      </w:r>
    </w:p>
    <w:p w14:paraId="262D658C"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Lack or growth or development</w:t>
      </w:r>
    </w:p>
    <w:p w14:paraId="369D7211" w14:textId="77777777" w:rsidR="0098115B" w:rsidRPr="002B5F85" w:rsidRDefault="0098115B" w:rsidP="0019129F">
      <w:pPr>
        <w:pStyle w:val="ListParagraph"/>
        <w:numPr>
          <w:ilvl w:val="0"/>
          <w:numId w:val="27"/>
        </w:numPr>
        <w:jc w:val="both"/>
        <w:rPr>
          <w:color w:val="000000" w:themeColor="text1"/>
        </w:rPr>
      </w:pPr>
      <w:r w:rsidRPr="002B5F85">
        <w:rPr>
          <w:color w:val="000000" w:themeColor="text1"/>
        </w:rPr>
        <w:t>Low self-esteem</w:t>
      </w:r>
    </w:p>
    <w:p w14:paraId="512DD795" w14:textId="77777777" w:rsidR="0098115B" w:rsidRPr="002B5F85" w:rsidRDefault="0098115B" w:rsidP="0019129F">
      <w:pPr>
        <w:jc w:val="both"/>
        <w:rPr>
          <w:color w:val="000000" w:themeColor="text1"/>
        </w:rPr>
      </w:pPr>
    </w:p>
    <w:p w14:paraId="66B44E10" w14:textId="77777777" w:rsidR="0098115B" w:rsidRPr="002B5F85" w:rsidRDefault="0098115B" w:rsidP="0019129F">
      <w:pPr>
        <w:jc w:val="both"/>
        <w:rPr>
          <w:rFonts w:cs="Arial"/>
          <w:color w:val="000000" w:themeColor="text1"/>
        </w:rPr>
      </w:pPr>
      <w:r w:rsidRPr="002B5F85">
        <w:rPr>
          <w:rFonts w:cs="Arial"/>
          <w:b/>
          <w:color w:val="000000" w:themeColor="text1"/>
          <w:szCs w:val="22"/>
          <w:lang w:val="en-GB"/>
        </w:rPr>
        <w:t>Neglect:</w:t>
      </w:r>
      <w:r w:rsidRPr="002B5F85">
        <w:rPr>
          <w:rFonts w:cs="Arial"/>
          <w:color w:val="000000" w:themeColor="text1"/>
        </w:rPr>
        <w:t xml:space="preserve"> </w:t>
      </w:r>
    </w:p>
    <w:p w14:paraId="2E239AF9" w14:textId="77777777" w:rsidR="0098115B" w:rsidRPr="002B5F85" w:rsidRDefault="0098115B" w:rsidP="0019129F">
      <w:pPr>
        <w:jc w:val="both"/>
        <w:rPr>
          <w:rFonts w:cs="Arial"/>
          <w:color w:val="000000" w:themeColor="text1"/>
          <w:szCs w:val="22"/>
          <w:lang w:val="en-GB" w:eastAsia="en-GB"/>
        </w:rPr>
      </w:pPr>
      <w:r w:rsidRPr="002B5F85">
        <w:rPr>
          <w:rFonts w:cs="Arial"/>
          <w:color w:val="000000" w:themeColor="text1"/>
          <w:u w:val="single"/>
        </w:rPr>
        <w:t>Children</w:t>
      </w:r>
      <w:r w:rsidRPr="002B5F85">
        <w:rPr>
          <w:rFonts w:cs="Arial"/>
          <w:color w:val="000000" w:themeColor="text1"/>
        </w:rPr>
        <w:t xml:space="preserve"> - </w:t>
      </w:r>
      <w:r w:rsidRPr="002B5F85">
        <w:rPr>
          <w:rFonts w:cs="Arial"/>
          <w:color w:val="000000" w:themeColor="text1"/>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Pr="002B5F85" w:rsidRDefault="0098115B" w:rsidP="0019129F">
      <w:pPr>
        <w:jc w:val="both"/>
        <w:rPr>
          <w:rFonts w:cs="Arial"/>
          <w:color w:val="000000" w:themeColor="text1"/>
          <w:szCs w:val="22"/>
          <w:lang w:val="en-GB" w:eastAsia="en-GB"/>
        </w:rPr>
      </w:pPr>
      <w:bookmarkStart w:id="53" w:name="_Hlk117248227"/>
    </w:p>
    <w:p w14:paraId="5561B63B" w14:textId="77777777" w:rsidR="0098115B" w:rsidRPr="002B5F85" w:rsidRDefault="0098115B" w:rsidP="0019129F">
      <w:pPr>
        <w:jc w:val="both"/>
        <w:rPr>
          <w:rFonts w:cs="Arial"/>
          <w:color w:val="000000" w:themeColor="text1"/>
          <w:szCs w:val="22"/>
          <w:lang w:val="en-GB"/>
        </w:rPr>
      </w:pPr>
      <w:r w:rsidRPr="002B5F85">
        <w:rPr>
          <w:bCs/>
          <w:color w:val="000000" w:themeColor="text1"/>
          <w:szCs w:val="20"/>
          <w:u w:val="single"/>
        </w:rPr>
        <w:t>Adults at risk</w:t>
      </w:r>
      <w:r w:rsidRPr="002B5F85">
        <w:rPr>
          <w:bCs/>
          <w:color w:val="000000" w:themeColor="text1"/>
          <w:szCs w:val="20"/>
        </w:rPr>
        <w:t xml:space="preserve"> - i</w:t>
      </w:r>
      <w:r w:rsidRPr="002B5F85">
        <w:rPr>
          <w:color w:val="000000" w:themeColor="text1"/>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Pr="002B5F85" w:rsidRDefault="0098115B" w:rsidP="0019129F">
      <w:pPr>
        <w:jc w:val="both"/>
        <w:rPr>
          <w:rFonts w:cs="Arial"/>
          <w:b/>
          <w:color w:val="000000" w:themeColor="text1"/>
          <w:szCs w:val="22"/>
          <w:lang w:val="en-GB"/>
        </w:rPr>
      </w:pPr>
    </w:p>
    <w:p w14:paraId="2393683D" w14:textId="77777777" w:rsidR="0098115B" w:rsidRPr="002B5F85" w:rsidRDefault="0098115B" w:rsidP="0019129F">
      <w:pPr>
        <w:jc w:val="both"/>
        <w:rPr>
          <w:color w:val="000000" w:themeColor="text1"/>
        </w:rPr>
      </w:pPr>
      <w:r w:rsidRPr="002B5F85">
        <w:rPr>
          <w:rFonts w:cs="Arial"/>
          <w:b/>
          <w:color w:val="000000" w:themeColor="text1"/>
          <w:szCs w:val="22"/>
          <w:lang w:val="en-GB"/>
        </w:rPr>
        <w:t>Emotional abuse:</w:t>
      </w:r>
      <w:r w:rsidRPr="002B5F85">
        <w:rPr>
          <w:rFonts w:cs="Arial"/>
          <w:color w:val="000000" w:themeColor="text1"/>
          <w:szCs w:val="22"/>
          <w:lang w:val="en-GB"/>
        </w:rPr>
        <w:t xml:space="preserve">  </w:t>
      </w:r>
      <w:r w:rsidRPr="002B5F85">
        <w:rPr>
          <w:color w:val="000000" w:themeColor="text1"/>
        </w:rPr>
        <w:t>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912B2F7" w14:textId="77777777" w:rsidR="0098115B" w:rsidRPr="002B5F85" w:rsidRDefault="0098115B" w:rsidP="0019129F">
      <w:pPr>
        <w:jc w:val="both"/>
        <w:rPr>
          <w:color w:val="000000" w:themeColor="text1"/>
        </w:rPr>
      </w:pPr>
    </w:p>
    <w:p w14:paraId="0D68A086" w14:textId="77777777" w:rsidR="0098115B" w:rsidRPr="002B5F85" w:rsidRDefault="0098115B" w:rsidP="0019129F">
      <w:pPr>
        <w:jc w:val="both"/>
        <w:rPr>
          <w:color w:val="000000" w:themeColor="text1"/>
        </w:rPr>
      </w:pPr>
      <w:bookmarkStart w:id="54" w:name="_Hlk117248244"/>
      <w:r w:rsidRPr="002B5F85">
        <w:rPr>
          <w:b/>
          <w:bCs/>
          <w:color w:val="000000" w:themeColor="text1"/>
        </w:rPr>
        <w:t>Emotional/Psychological abuse (adults at risk):</w:t>
      </w:r>
      <w:r w:rsidRPr="002B5F85">
        <w:rPr>
          <w:color w:val="000000" w:themeColor="text1"/>
        </w:rPr>
        <w:t xml:space="preserve"> </w:t>
      </w:r>
      <w:r w:rsidRPr="002B5F85">
        <w:rPr>
          <w:color w:val="000000" w:themeColor="text1"/>
          <w:szCs w:val="20"/>
        </w:rPr>
        <w:t>Includes threats of harm or abandonment, deprivation of contact, humiliation, blaming, controlling, intimidation, coercion, harassment, verbal abuse, isolation, or withdrawal from services or supportive networks.</w:t>
      </w:r>
      <w:r w:rsidRPr="002B5F85">
        <w:rPr>
          <w:color w:val="000000" w:themeColor="text1"/>
        </w:rPr>
        <w:t xml:space="preserve"> </w:t>
      </w:r>
    </w:p>
    <w:bookmarkEnd w:id="54"/>
    <w:p w14:paraId="01E2F2A6" w14:textId="77777777" w:rsidR="0098115B" w:rsidRPr="002B5F85" w:rsidRDefault="0098115B" w:rsidP="0019129F">
      <w:pPr>
        <w:jc w:val="both"/>
        <w:rPr>
          <w:rFonts w:cs="Arial"/>
          <w:color w:val="000000" w:themeColor="text1"/>
          <w:szCs w:val="22"/>
          <w:lang w:val="en-GB"/>
        </w:rPr>
      </w:pPr>
    </w:p>
    <w:p w14:paraId="7A838618" w14:textId="77777777" w:rsidR="0098115B" w:rsidRPr="002B5F85" w:rsidRDefault="0098115B" w:rsidP="0019129F">
      <w:pPr>
        <w:jc w:val="both"/>
        <w:rPr>
          <w:rFonts w:cs="Arial"/>
          <w:b/>
          <w:color w:val="000000" w:themeColor="text1"/>
          <w:szCs w:val="22"/>
          <w:lang w:val="en-GB"/>
        </w:rPr>
      </w:pPr>
      <w:r w:rsidRPr="002B5F85">
        <w:rPr>
          <w:rFonts w:cs="Arial"/>
          <w:b/>
          <w:color w:val="000000" w:themeColor="text1"/>
          <w:szCs w:val="22"/>
          <w:lang w:val="en-GB"/>
        </w:rPr>
        <w:t xml:space="preserve">Physical abuse: </w:t>
      </w:r>
    </w:p>
    <w:p w14:paraId="22BC44FA" w14:textId="77777777" w:rsidR="0098115B" w:rsidRPr="002B5F85" w:rsidRDefault="0098115B" w:rsidP="0019129F">
      <w:pPr>
        <w:jc w:val="both"/>
        <w:rPr>
          <w:rFonts w:cs="Arial"/>
          <w:color w:val="000000" w:themeColor="text1"/>
          <w:szCs w:val="22"/>
          <w:lang w:val="en-GB"/>
        </w:rPr>
      </w:pPr>
      <w:r w:rsidRPr="002B5F85">
        <w:rPr>
          <w:rFonts w:cs="Arial"/>
          <w:bCs/>
          <w:color w:val="000000" w:themeColor="text1"/>
          <w:szCs w:val="22"/>
          <w:u w:val="single"/>
          <w:lang w:val="en-GB"/>
        </w:rPr>
        <w:t>Children</w:t>
      </w:r>
      <w:r w:rsidRPr="002B5F85">
        <w:rPr>
          <w:rFonts w:cs="Arial"/>
          <w:bCs/>
          <w:color w:val="000000" w:themeColor="text1"/>
          <w:szCs w:val="22"/>
          <w:lang w:val="en-GB"/>
        </w:rPr>
        <w:t xml:space="preserve"> -</w:t>
      </w:r>
      <w:r w:rsidRPr="002B5F85">
        <w:rPr>
          <w:rFonts w:cs="Arial"/>
          <w:b/>
          <w:color w:val="000000" w:themeColor="text1"/>
          <w:szCs w:val="22"/>
          <w:lang w:val="en-GB"/>
        </w:rPr>
        <w:t xml:space="preserve"> </w:t>
      </w:r>
      <w:r w:rsidRPr="002B5F85">
        <w:rPr>
          <w:color w:val="000000" w:themeColor="text1"/>
        </w:rP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2B5F85">
        <w:rPr>
          <w:rFonts w:cs="Arial"/>
          <w:color w:val="000000" w:themeColor="text1"/>
          <w:szCs w:val="22"/>
          <w:lang w:val="en-GB"/>
        </w:rPr>
        <w:t xml:space="preserve"> </w:t>
      </w:r>
    </w:p>
    <w:p w14:paraId="2BAEF7C6" w14:textId="77777777" w:rsidR="0098115B" w:rsidRPr="002B5F85" w:rsidRDefault="0098115B" w:rsidP="0019129F">
      <w:pPr>
        <w:jc w:val="both"/>
        <w:rPr>
          <w:rFonts w:cs="Arial"/>
          <w:b/>
          <w:color w:val="000000" w:themeColor="text1"/>
          <w:szCs w:val="22"/>
          <w:lang w:val="en-GB"/>
        </w:rPr>
      </w:pPr>
    </w:p>
    <w:p w14:paraId="72642F4F" w14:textId="77777777" w:rsidR="0098115B" w:rsidRPr="002B5F85" w:rsidRDefault="0098115B" w:rsidP="0019129F">
      <w:pPr>
        <w:jc w:val="both"/>
        <w:rPr>
          <w:rFonts w:cs="Arial"/>
          <w:b/>
          <w:color w:val="000000" w:themeColor="text1"/>
          <w:szCs w:val="22"/>
          <w:lang w:val="en-GB"/>
        </w:rPr>
      </w:pPr>
      <w:r w:rsidRPr="002B5F85">
        <w:rPr>
          <w:color w:val="000000" w:themeColor="text1"/>
          <w:szCs w:val="20"/>
          <w:u w:val="single"/>
        </w:rPr>
        <w:t>Adults at risk</w:t>
      </w:r>
      <w:r w:rsidRPr="002B5F85">
        <w:rPr>
          <w:color w:val="000000" w:themeColor="text1"/>
          <w:szCs w:val="20"/>
        </w:rPr>
        <w:t xml:space="preserve"> - </w:t>
      </w:r>
      <w:bookmarkStart w:id="55" w:name="_Hlk117248256"/>
      <w:r w:rsidRPr="002B5F85">
        <w:rPr>
          <w:color w:val="000000" w:themeColor="text1"/>
          <w:szCs w:val="20"/>
        </w:rPr>
        <w:t>Hitting, slapping, pushing, kicking, misuse of medication, restraint, or inappropriate sanctions</w:t>
      </w:r>
      <w:bookmarkEnd w:id="55"/>
      <w:r w:rsidRPr="002B5F85">
        <w:rPr>
          <w:color w:val="000000" w:themeColor="text1"/>
          <w:szCs w:val="20"/>
        </w:rPr>
        <w:t>.</w:t>
      </w:r>
    </w:p>
    <w:p w14:paraId="0877D560" w14:textId="77777777" w:rsidR="0098115B" w:rsidRPr="002B5F85" w:rsidRDefault="0098115B" w:rsidP="0019129F">
      <w:pPr>
        <w:jc w:val="both"/>
        <w:rPr>
          <w:rFonts w:cs="Arial"/>
          <w:b/>
          <w:color w:val="000000" w:themeColor="text1"/>
          <w:szCs w:val="22"/>
          <w:lang w:val="en-GB"/>
        </w:rPr>
      </w:pPr>
    </w:p>
    <w:p w14:paraId="78417819" w14:textId="77777777" w:rsidR="0098115B" w:rsidRPr="002B5F85" w:rsidRDefault="0098115B" w:rsidP="0019129F">
      <w:pPr>
        <w:jc w:val="both"/>
        <w:rPr>
          <w:rFonts w:cs="Arial"/>
          <w:b/>
          <w:color w:val="000000" w:themeColor="text1"/>
          <w:szCs w:val="22"/>
          <w:lang w:val="en-GB"/>
        </w:rPr>
      </w:pPr>
      <w:r w:rsidRPr="002B5F85">
        <w:rPr>
          <w:rFonts w:cs="Arial"/>
          <w:b/>
          <w:color w:val="000000" w:themeColor="text1"/>
          <w:szCs w:val="22"/>
          <w:lang w:val="en-GB"/>
        </w:rPr>
        <w:t xml:space="preserve">Sexual abuse: </w:t>
      </w:r>
    </w:p>
    <w:p w14:paraId="02A94814" w14:textId="77777777" w:rsidR="0098115B" w:rsidRPr="002B5F85" w:rsidRDefault="0098115B" w:rsidP="0019129F">
      <w:pPr>
        <w:jc w:val="both"/>
        <w:rPr>
          <w:rFonts w:cs="Arial"/>
          <w:b/>
          <w:color w:val="000000" w:themeColor="text1"/>
          <w:szCs w:val="22"/>
          <w:lang w:val="en-GB"/>
        </w:rPr>
      </w:pPr>
      <w:r w:rsidRPr="002B5F85">
        <w:rPr>
          <w:rFonts w:cs="Arial"/>
          <w:bCs/>
          <w:color w:val="000000" w:themeColor="text1"/>
          <w:szCs w:val="22"/>
          <w:u w:val="single"/>
          <w:lang w:val="en-GB"/>
        </w:rPr>
        <w:t>Children</w:t>
      </w:r>
      <w:r w:rsidRPr="002B5F85">
        <w:rPr>
          <w:rFonts w:cs="Arial"/>
          <w:b/>
          <w:color w:val="000000" w:themeColor="text1"/>
          <w:szCs w:val="22"/>
          <w:lang w:val="en-GB"/>
        </w:rPr>
        <w:t xml:space="preserve"> </w:t>
      </w:r>
      <w:r w:rsidRPr="002B5F85">
        <w:rPr>
          <w:rFonts w:cs="Arial"/>
          <w:bCs/>
          <w:color w:val="000000" w:themeColor="text1"/>
          <w:szCs w:val="22"/>
          <w:lang w:val="en-GB"/>
        </w:rPr>
        <w:t xml:space="preserve">- </w:t>
      </w:r>
      <w:r w:rsidRPr="002B5F85">
        <w:rPr>
          <w:rFonts w:cs="Arial"/>
          <w:color w:val="000000" w:themeColor="text1"/>
          <w:szCs w:val="22"/>
          <w:lang w:val="en-GB" w:eastAsia="en-GB"/>
        </w:rPr>
        <w:t xml:space="preserve">Any act which involves forcing or enticing a child to take part in sexual activities.  It doesn’t necessarily involve violence and the child may not be aware that what is happening is abuse. The activities may involve physical contact, including assault by penetration (for example, rape or oral sex) or non-penetrative acts such as masturbation, kissing, rubbing and touching outside of clothing. </w:t>
      </w:r>
    </w:p>
    <w:p w14:paraId="333ED772"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0CDC0264" w14:textId="77777777" w:rsidR="0098115B" w:rsidRPr="002B5F85" w:rsidRDefault="0098115B" w:rsidP="0019129F">
      <w:pPr>
        <w:autoSpaceDE w:val="0"/>
        <w:autoSpaceDN w:val="0"/>
        <w:adjustRightInd w:val="0"/>
        <w:jc w:val="both"/>
        <w:rPr>
          <w:rFonts w:cs="Arial"/>
          <w:b/>
          <w:color w:val="000000" w:themeColor="text1"/>
          <w:szCs w:val="22"/>
          <w:lang w:val="en-GB"/>
        </w:rPr>
      </w:pPr>
      <w:r w:rsidRPr="002B5F85">
        <w:rPr>
          <w:rFonts w:cs="Arial"/>
          <w:color w:val="000000" w:themeColor="text1"/>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Pr="002B5F85" w:rsidRDefault="0098115B" w:rsidP="0019129F">
      <w:pPr>
        <w:jc w:val="both"/>
        <w:rPr>
          <w:rFonts w:cs="Arial"/>
          <w:b/>
          <w:color w:val="000000" w:themeColor="text1"/>
          <w:szCs w:val="22"/>
          <w:lang w:val="en-GB"/>
        </w:rPr>
      </w:pPr>
    </w:p>
    <w:p w14:paraId="163AA0B0" w14:textId="77777777" w:rsidR="0098115B" w:rsidRPr="002B5F85" w:rsidRDefault="0098115B" w:rsidP="0019129F">
      <w:pPr>
        <w:jc w:val="both"/>
        <w:rPr>
          <w:color w:val="000000" w:themeColor="text1"/>
        </w:rPr>
      </w:pPr>
      <w:r w:rsidRPr="002B5F85">
        <w:rPr>
          <w:color w:val="000000" w:themeColor="text1"/>
        </w:rP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Pr="002B5F85" w:rsidRDefault="0098115B" w:rsidP="0019129F">
      <w:pPr>
        <w:jc w:val="both"/>
        <w:rPr>
          <w:color w:val="000000" w:themeColor="text1"/>
        </w:rPr>
      </w:pPr>
    </w:p>
    <w:p w14:paraId="65478D23" w14:textId="77777777" w:rsidR="0098115B" w:rsidRPr="002B5F85" w:rsidRDefault="0098115B" w:rsidP="0019129F">
      <w:pPr>
        <w:jc w:val="both"/>
        <w:rPr>
          <w:color w:val="000000" w:themeColor="text1"/>
        </w:rPr>
      </w:pPr>
      <w:r w:rsidRPr="002B5F85">
        <w:rPr>
          <w:color w:val="000000" w:themeColor="text1"/>
          <w:u w:val="single"/>
        </w:rPr>
        <w:t>Adults at risk</w:t>
      </w:r>
      <w:r w:rsidRPr="002B5F85">
        <w:rPr>
          <w:color w:val="000000" w:themeColor="text1"/>
        </w:rPr>
        <w:t xml:space="preserve"> -</w:t>
      </w:r>
      <w:r w:rsidRPr="002B5F85">
        <w:rPr>
          <w:color w:val="000000" w:themeColor="text1"/>
          <w:szCs w:val="20"/>
        </w:rPr>
        <w:t xml:space="preserve"> </w:t>
      </w:r>
      <w:bookmarkStart w:id="56" w:name="_Hlk117248266"/>
      <w:r w:rsidRPr="002B5F85">
        <w:rPr>
          <w:color w:val="000000" w:themeColor="text1"/>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2B5F85">
        <w:rPr>
          <w:color w:val="000000" w:themeColor="text1"/>
        </w:rPr>
        <w:t xml:space="preserve"> </w:t>
      </w:r>
      <w:bookmarkEnd w:id="56"/>
    </w:p>
    <w:p w14:paraId="04FE6E2E" w14:textId="77777777" w:rsidR="0098115B" w:rsidRPr="002B5F85" w:rsidRDefault="0098115B" w:rsidP="0019129F">
      <w:pPr>
        <w:jc w:val="both"/>
        <w:rPr>
          <w:color w:val="000000" w:themeColor="text1"/>
        </w:rPr>
      </w:pPr>
    </w:p>
    <w:p w14:paraId="2FD594DB" w14:textId="77777777" w:rsidR="0098115B" w:rsidRPr="002B5F85" w:rsidRDefault="0098115B" w:rsidP="0019129F">
      <w:pPr>
        <w:autoSpaceDE w:val="0"/>
        <w:autoSpaceDN w:val="0"/>
        <w:adjustRightInd w:val="0"/>
        <w:jc w:val="both"/>
        <w:rPr>
          <w:rFonts w:cs="Arial"/>
          <w:color w:val="000000" w:themeColor="text1"/>
        </w:rPr>
      </w:pPr>
      <w:r w:rsidRPr="002B5F85">
        <w:rPr>
          <w:rFonts w:cs="Arial"/>
          <w:b/>
          <w:bCs/>
          <w:color w:val="000000" w:themeColor="text1"/>
          <w:szCs w:val="22"/>
          <w:lang w:val="en-GB" w:eastAsia="en-GB"/>
        </w:rPr>
        <w:t>Grooming:</w:t>
      </w:r>
      <w:r w:rsidRPr="002B5F85">
        <w:rPr>
          <w:rFonts w:cs="Arial"/>
          <w:color w:val="000000" w:themeColor="text1"/>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2B5F85" w:rsidRDefault="0098115B" w:rsidP="0019129F">
      <w:pPr>
        <w:jc w:val="both"/>
        <w:rPr>
          <w:rFonts w:cs="Arial"/>
          <w:b/>
          <w:color w:val="000000" w:themeColor="text1"/>
          <w:szCs w:val="22"/>
          <w:lang w:val="en-GB"/>
        </w:rPr>
      </w:pPr>
    </w:p>
    <w:p w14:paraId="6AC570D4" w14:textId="77777777" w:rsidR="0098115B" w:rsidRPr="002B5F85" w:rsidRDefault="0098115B" w:rsidP="0019129F">
      <w:pPr>
        <w:autoSpaceDE w:val="0"/>
        <w:autoSpaceDN w:val="0"/>
        <w:adjustRightInd w:val="0"/>
        <w:jc w:val="both"/>
        <w:rPr>
          <w:rFonts w:cs="Arial"/>
          <w:b/>
          <w:color w:val="000000" w:themeColor="text1"/>
          <w:szCs w:val="22"/>
          <w:lang w:val="en-GB"/>
        </w:rPr>
      </w:pPr>
      <w:r w:rsidRPr="002B5F85">
        <w:rPr>
          <w:rFonts w:cs="Arial"/>
          <w:b/>
          <w:color w:val="000000" w:themeColor="text1"/>
          <w:szCs w:val="22"/>
          <w:lang w:val="en-GB"/>
        </w:rPr>
        <w:t xml:space="preserve">Child sexual exploitation: </w:t>
      </w:r>
      <w:r w:rsidRPr="002B5F85">
        <w:rPr>
          <w:rFonts w:cs="Arial"/>
          <w:color w:val="000000" w:themeColor="text1"/>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Pr="002B5F85" w:rsidRDefault="0098115B" w:rsidP="0019129F">
      <w:pPr>
        <w:jc w:val="both"/>
        <w:rPr>
          <w:rFonts w:cs="Arial"/>
          <w:b/>
          <w:color w:val="000000" w:themeColor="text1"/>
          <w:szCs w:val="22"/>
          <w:lang w:val="en-GB"/>
        </w:rPr>
      </w:pPr>
    </w:p>
    <w:p w14:paraId="45CD93CD" w14:textId="77777777" w:rsidR="0098115B" w:rsidRPr="002B5F85" w:rsidRDefault="0098115B" w:rsidP="0019129F">
      <w:pPr>
        <w:jc w:val="both"/>
        <w:rPr>
          <w:rFonts w:cs="Arial"/>
          <w:b/>
          <w:color w:val="000000" w:themeColor="text1"/>
          <w:szCs w:val="22"/>
          <w:lang w:val="en-GB"/>
        </w:rPr>
      </w:pPr>
      <w:r w:rsidRPr="002B5F85">
        <w:rPr>
          <w:b/>
          <w:color w:val="000000" w:themeColor="text1"/>
          <w:szCs w:val="20"/>
        </w:rPr>
        <w:t xml:space="preserve">Self-neglect (adults at risk): </w:t>
      </w:r>
      <w:r w:rsidRPr="002B5F85">
        <w:rPr>
          <w:color w:val="000000" w:themeColor="text1"/>
          <w:szCs w:val="20"/>
        </w:rPr>
        <w:t>Covers a wide range of behaviour, but it can be broadly defined as neglecting to care for one’s personal hygiene, health, or surroundings. An example of self-neglect is behaviour such as hoarding.</w:t>
      </w:r>
    </w:p>
    <w:p w14:paraId="7AABF9FC" w14:textId="77777777" w:rsidR="0098115B" w:rsidRPr="002B5F85" w:rsidRDefault="0098115B" w:rsidP="0019129F">
      <w:pPr>
        <w:jc w:val="both"/>
        <w:rPr>
          <w:rFonts w:cs="Arial"/>
          <w:b/>
          <w:color w:val="000000" w:themeColor="text1"/>
          <w:szCs w:val="22"/>
          <w:lang w:val="en-GB"/>
        </w:rPr>
      </w:pPr>
    </w:p>
    <w:p w14:paraId="32A22292" w14:textId="77777777" w:rsidR="0098115B" w:rsidRPr="002B5F85" w:rsidRDefault="0098115B" w:rsidP="0019129F">
      <w:pPr>
        <w:tabs>
          <w:tab w:val="left" w:pos="2489"/>
        </w:tabs>
        <w:jc w:val="both"/>
        <w:rPr>
          <w:color w:val="000000" w:themeColor="text1"/>
          <w:szCs w:val="20"/>
        </w:rPr>
      </w:pPr>
      <w:r w:rsidRPr="002B5F85">
        <w:rPr>
          <w:b/>
          <w:color w:val="000000" w:themeColor="text1"/>
        </w:rPr>
        <w:t>Modern Slavery (a</w:t>
      </w:r>
      <w:r w:rsidRPr="002B5F85">
        <w:rPr>
          <w:b/>
          <w:color w:val="000000" w:themeColor="text1"/>
          <w:szCs w:val="20"/>
        </w:rPr>
        <w:t xml:space="preserve">dults at risk): </w:t>
      </w:r>
      <w:r w:rsidRPr="002B5F85">
        <w:rPr>
          <w:color w:val="000000" w:themeColor="text1"/>
          <w:szCs w:val="20"/>
        </w:rPr>
        <w:t>Encompasses slavery, human trafficking, forced labour, and domestic servitude.</w:t>
      </w:r>
    </w:p>
    <w:p w14:paraId="111515C8" w14:textId="77777777" w:rsidR="0098115B" w:rsidRPr="002B5F85" w:rsidRDefault="0098115B" w:rsidP="0019129F">
      <w:pPr>
        <w:tabs>
          <w:tab w:val="left" w:pos="2489"/>
        </w:tabs>
        <w:jc w:val="both"/>
        <w:rPr>
          <w:color w:val="000000" w:themeColor="text1"/>
          <w:szCs w:val="20"/>
        </w:rPr>
      </w:pPr>
    </w:p>
    <w:p w14:paraId="70F14BDB" w14:textId="77777777" w:rsidR="0098115B" w:rsidRPr="002B5F85" w:rsidRDefault="0098115B" w:rsidP="0019129F">
      <w:pPr>
        <w:jc w:val="both"/>
        <w:rPr>
          <w:color w:val="000000" w:themeColor="text1"/>
        </w:rPr>
      </w:pPr>
      <w:r w:rsidRPr="002B5F85">
        <w:rPr>
          <w:b/>
          <w:color w:val="000000" w:themeColor="text1"/>
        </w:rPr>
        <w:t>Domestic Abuse (a</w:t>
      </w:r>
      <w:r w:rsidRPr="002B5F85">
        <w:rPr>
          <w:b/>
          <w:color w:val="000000" w:themeColor="text1"/>
          <w:szCs w:val="20"/>
        </w:rPr>
        <w:t xml:space="preserve">dults at risk): </w:t>
      </w:r>
      <w:r w:rsidRPr="002B5F85">
        <w:rPr>
          <w:color w:val="000000" w:themeColor="text1"/>
        </w:rP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73F80538" w14:textId="77777777" w:rsidR="0098115B" w:rsidRPr="002B5F85" w:rsidRDefault="0098115B" w:rsidP="0019129F">
      <w:pPr>
        <w:jc w:val="both"/>
        <w:rPr>
          <w:color w:val="000000" w:themeColor="text1"/>
        </w:rPr>
      </w:pPr>
    </w:p>
    <w:p w14:paraId="0CED2E82" w14:textId="77777777" w:rsidR="0098115B" w:rsidRPr="002B5F85" w:rsidRDefault="0098115B" w:rsidP="0019129F">
      <w:pPr>
        <w:jc w:val="both"/>
        <w:rPr>
          <w:rFonts w:cs="Arial"/>
          <w:b/>
          <w:color w:val="000000" w:themeColor="text1"/>
          <w:szCs w:val="22"/>
          <w:lang w:val="en-GB"/>
        </w:rPr>
      </w:pPr>
      <w:r w:rsidRPr="002B5F85">
        <w:rPr>
          <w:color w:val="000000" w:themeColor="text1"/>
        </w:rP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2B5F85" w:rsidRDefault="0098115B" w:rsidP="0019129F">
      <w:pPr>
        <w:tabs>
          <w:tab w:val="left" w:pos="2489"/>
        </w:tabs>
        <w:jc w:val="both"/>
        <w:rPr>
          <w:b/>
          <w:color w:val="000000" w:themeColor="text1"/>
          <w:szCs w:val="20"/>
        </w:rPr>
      </w:pPr>
    </w:p>
    <w:p w14:paraId="4E37F1F2" w14:textId="77777777" w:rsidR="0098115B" w:rsidRPr="002B5F85" w:rsidRDefault="0098115B" w:rsidP="0019129F">
      <w:pPr>
        <w:tabs>
          <w:tab w:val="left" w:pos="2489"/>
        </w:tabs>
        <w:jc w:val="both"/>
        <w:rPr>
          <w:color w:val="000000" w:themeColor="text1"/>
          <w:szCs w:val="20"/>
        </w:rPr>
      </w:pPr>
      <w:r w:rsidRPr="002B5F85">
        <w:rPr>
          <w:b/>
          <w:color w:val="000000" w:themeColor="text1"/>
        </w:rPr>
        <w:t>Discriminatory (a</w:t>
      </w:r>
      <w:r w:rsidRPr="002B5F85">
        <w:rPr>
          <w:b/>
          <w:color w:val="000000" w:themeColor="text1"/>
          <w:szCs w:val="20"/>
        </w:rPr>
        <w:t xml:space="preserve">dults at risk): </w:t>
      </w:r>
      <w:r w:rsidRPr="002B5F85">
        <w:rPr>
          <w:rFonts w:cs="Arial"/>
          <w:color w:val="000000" w:themeColor="text1"/>
          <w:szCs w:val="22"/>
          <w:lang w:val="en-GB" w:eastAsia="en-GB"/>
        </w:rPr>
        <w:t xml:space="preserve">Abuse or bullying because of discrimination occurs when motivated by a prejudice against certain people or groups of people. This may be because of an </w:t>
      </w:r>
      <w:r w:rsidRPr="002B5F85">
        <w:rPr>
          <w:rFonts w:cs="Arial"/>
          <w:color w:val="000000" w:themeColor="text1"/>
          <w:szCs w:val="22"/>
          <w:lang w:val="en-GB" w:eastAsia="en-GB"/>
        </w:rPr>
        <w:lastRenderedPageBreak/>
        <w:t>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2B5F85" w:rsidRDefault="0098115B" w:rsidP="0019129F">
      <w:pPr>
        <w:tabs>
          <w:tab w:val="left" w:pos="2489"/>
        </w:tabs>
        <w:jc w:val="both"/>
        <w:rPr>
          <w:color w:val="000000" w:themeColor="text1"/>
          <w:szCs w:val="20"/>
        </w:rPr>
      </w:pPr>
    </w:p>
    <w:p w14:paraId="4A45AC84" w14:textId="77777777" w:rsidR="0098115B" w:rsidRPr="002B5F85" w:rsidRDefault="0098115B" w:rsidP="0019129F">
      <w:pPr>
        <w:tabs>
          <w:tab w:val="left" w:pos="2489"/>
        </w:tabs>
        <w:jc w:val="both"/>
        <w:rPr>
          <w:color w:val="000000" w:themeColor="text1"/>
          <w:szCs w:val="20"/>
        </w:rPr>
      </w:pPr>
      <w:r w:rsidRPr="002B5F85">
        <w:rPr>
          <w:b/>
          <w:color w:val="000000" w:themeColor="text1"/>
        </w:rPr>
        <w:t>Organisational (a</w:t>
      </w:r>
      <w:r w:rsidRPr="002B5F85">
        <w:rPr>
          <w:b/>
          <w:color w:val="000000" w:themeColor="text1"/>
          <w:szCs w:val="20"/>
        </w:rPr>
        <w:t xml:space="preserve">dults at risk): </w:t>
      </w:r>
      <w:r w:rsidRPr="002B5F85">
        <w:rPr>
          <w:color w:val="000000" w:themeColor="text1"/>
          <w:szCs w:val="20"/>
        </w:rPr>
        <w:t>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6DF81612" w14:textId="77777777" w:rsidR="0098115B" w:rsidRPr="002B5F85" w:rsidRDefault="0098115B" w:rsidP="0019129F">
      <w:pPr>
        <w:tabs>
          <w:tab w:val="left" w:pos="2489"/>
        </w:tabs>
        <w:jc w:val="both"/>
        <w:rPr>
          <w:color w:val="000000" w:themeColor="text1"/>
          <w:szCs w:val="20"/>
        </w:rPr>
      </w:pPr>
    </w:p>
    <w:p w14:paraId="6173B3BD" w14:textId="77777777" w:rsidR="0098115B" w:rsidRPr="002B5F85" w:rsidRDefault="0098115B" w:rsidP="0019129F">
      <w:pPr>
        <w:tabs>
          <w:tab w:val="left" w:pos="2489"/>
        </w:tabs>
        <w:jc w:val="both"/>
        <w:rPr>
          <w:color w:val="000000" w:themeColor="text1"/>
          <w:szCs w:val="20"/>
        </w:rPr>
      </w:pPr>
      <w:r w:rsidRPr="002B5F85">
        <w:rPr>
          <w:b/>
          <w:color w:val="000000" w:themeColor="text1"/>
        </w:rPr>
        <w:t>Financial (a</w:t>
      </w:r>
      <w:r w:rsidRPr="002B5F85">
        <w:rPr>
          <w:b/>
          <w:color w:val="000000" w:themeColor="text1"/>
          <w:szCs w:val="20"/>
        </w:rPr>
        <w:t xml:space="preserve">dults at risk): </w:t>
      </w:r>
      <w:r w:rsidRPr="002B5F85">
        <w:rPr>
          <w:color w:val="000000" w:themeColor="text1"/>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Pr="002B5F85" w:rsidRDefault="0098115B" w:rsidP="0019129F">
      <w:pPr>
        <w:tabs>
          <w:tab w:val="left" w:pos="2489"/>
        </w:tabs>
        <w:jc w:val="both"/>
        <w:rPr>
          <w:color w:val="000000" w:themeColor="text1"/>
          <w:szCs w:val="20"/>
        </w:rPr>
      </w:pPr>
    </w:p>
    <w:p w14:paraId="11EC038E" w14:textId="77777777" w:rsidR="0098115B" w:rsidRPr="002B5F85" w:rsidRDefault="0098115B" w:rsidP="0019129F">
      <w:pPr>
        <w:tabs>
          <w:tab w:val="left" w:pos="2489"/>
        </w:tabs>
        <w:jc w:val="both"/>
        <w:rPr>
          <w:color w:val="000000" w:themeColor="text1"/>
        </w:rPr>
      </w:pPr>
      <w:r w:rsidRPr="002B5F85">
        <w:rPr>
          <w:rFonts w:cs="Arial"/>
          <w:b/>
          <w:color w:val="000000" w:themeColor="text1"/>
          <w:szCs w:val="22"/>
          <w:lang w:val="en-GB"/>
        </w:rPr>
        <w:t xml:space="preserve">Harmful sexual behaviour (HSB):  </w:t>
      </w:r>
      <w:r w:rsidRPr="002B5F85">
        <w:rPr>
          <w:color w:val="000000" w:themeColor="text1"/>
        </w:rPr>
        <w:t xml:space="preserve">HSB is developmentally inappropriate sexual behaviour which is displayed by children and which may be harmful or abusive. It may also be referred to as sexually harmful behaviour or sexualised behaviour. </w:t>
      </w:r>
    </w:p>
    <w:p w14:paraId="26511150" w14:textId="77777777" w:rsidR="0098115B" w:rsidRPr="002B5F85" w:rsidRDefault="0098115B" w:rsidP="0019129F">
      <w:pPr>
        <w:jc w:val="both"/>
        <w:rPr>
          <w:color w:val="000000" w:themeColor="text1"/>
        </w:rPr>
      </w:pPr>
    </w:p>
    <w:p w14:paraId="0F1202C8" w14:textId="77777777" w:rsidR="0098115B" w:rsidRPr="002B5F85" w:rsidRDefault="0098115B" w:rsidP="0019129F">
      <w:pPr>
        <w:jc w:val="both"/>
        <w:rPr>
          <w:color w:val="000000" w:themeColor="text1"/>
        </w:rPr>
      </w:pPr>
      <w:r w:rsidRPr="002B5F85">
        <w:rPr>
          <w:color w:val="000000" w:themeColor="text1"/>
        </w:rPr>
        <w:t xml:space="preserve">HSB encompasses a range of behaviour, which can be displayed towards younger children, peers, older children or adults. It is harmful to the children who display it, as well as the people it is directed towards. </w:t>
      </w:r>
    </w:p>
    <w:p w14:paraId="41016888" w14:textId="77777777" w:rsidR="0098115B" w:rsidRPr="002B5F85" w:rsidRDefault="0098115B" w:rsidP="0019129F">
      <w:pPr>
        <w:jc w:val="both"/>
        <w:rPr>
          <w:color w:val="000000" w:themeColor="text1"/>
        </w:rPr>
      </w:pPr>
    </w:p>
    <w:p w14:paraId="6E13F3E2" w14:textId="77777777" w:rsidR="0098115B" w:rsidRPr="002B5F85" w:rsidRDefault="0098115B" w:rsidP="0019129F">
      <w:pPr>
        <w:jc w:val="both"/>
        <w:rPr>
          <w:color w:val="000000" w:themeColor="text1"/>
        </w:rPr>
      </w:pPr>
      <w:r w:rsidRPr="002B5F85">
        <w:rPr>
          <w:color w:val="000000" w:themeColor="text1"/>
        </w:rPr>
        <w:t>HSB can include:</w:t>
      </w:r>
    </w:p>
    <w:p w14:paraId="0E801413" w14:textId="77777777" w:rsidR="0098115B" w:rsidRPr="002B5F85" w:rsidRDefault="0098115B" w:rsidP="0019129F">
      <w:pPr>
        <w:pStyle w:val="ListParagraph"/>
        <w:numPr>
          <w:ilvl w:val="0"/>
          <w:numId w:val="13"/>
        </w:numPr>
        <w:jc w:val="both"/>
        <w:rPr>
          <w:color w:val="000000" w:themeColor="text1"/>
        </w:rPr>
      </w:pPr>
      <w:r w:rsidRPr="002B5F85">
        <w:rPr>
          <w:color w:val="000000" w:themeColor="text1"/>
        </w:rPr>
        <w:t>using sexually explicit words and phrases</w:t>
      </w:r>
    </w:p>
    <w:p w14:paraId="628ED0D3" w14:textId="77777777" w:rsidR="0098115B" w:rsidRPr="002B5F85" w:rsidRDefault="0098115B" w:rsidP="0019129F">
      <w:pPr>
        <w:pStyle w:val="ListParagraph"/>
        <w:numPr>
          <w:ilvl w:val="0"/>
          <w:numId w:val="13"/>
        </w:numPr>
        <w:jc w:val="both"/>
        <w:rPr>
          <w:color w:val="000000" w:themeColor="text1"/>
        </w:rPr>
      </w:pPr>
      <w:r w:rsidRPr="002B5F85">
        <w:rPr>
          <w:color w:val="000000" w:themeColor="text1"/>
        </w:rPr>
        <w:t>inappropriate touching</w:t>
      </w:r>
    </w:p>
    <w:p w14:paraId="1BEE2A23" w14:textId="77777777" w:rsidR="0098115B" w:rsidRPr="002B5F85" w:rsidRDefault="0098115B" w:rsidP="0019129F">
      <w:pPr>
        <w:pStyle w:val="ListParagraph"/>
        <w:numPr>
          <w:ilvl w:val="0"/>
          <w:numId w:val="13"/>
        </w:numPr>
        <w:jc w:val="both"/>
        <w:rPr>
          <w:color w:val="000000" w:themeColor="text1"/>
        </w:rPr>
      </w:pPr>
      <w:r w:rsidRPr="002B5F85">
        <w:rPr>
          <w:color w:val="000000" w:themeColor="text1"/>
        </w:rPr>
        <w:t>using sexual violence or threats</w:t>
      </w:r>
    </w:p>
    <w:p w14:paraId="1AD34161" w14:textId="77777777" w:rsidR="0098115B" w:rsidRPr="002B5F85" w:rsidRDefault="0098115B" w:rsidP="0019129F">
      <w:pPr>
        <w:pStyle w:val="ListParagraph"/>
        <w:numPr>
          <w:ilvl w:val="0"/>
          <w:numId w:val="13"/>
        </w:numPr>
        <w:jc w:val="both"/>
        <w:rPr>
          <w:color w:val="000000" w:themeColor="text1"/>
        </w:rPr>
      </w:pPr>
      <w:r w:rsidRPr="002B5F85">
        <w:rPr>
          <w:color w:val="000000" w:themeColor="text1"/>
        </w:rPr>
        <w:t>sexual activity with other children or adults</w:t>
      </w:r>
    </w:p>
    <w:p w14:paraId="357FF6B6" w14:textId="77777777" w:rsidR="0098115B" w:rsidRPr="002B5F85" w:rsidRDefault="0098115B" w:rsidP="0019129F">
      <w:pPr>
        <w:jc w:val="both"/>
        <w:rPr>
          <w:color w:val="000000" w:themeColor="text1"/>
        </w:rPr>
      </w:pPr>
    </w:p>
    <w:p w14:paraId="0928811B" w14:textId="77777777" w:rsidR="0098115B" w:rsidRPr="002B5F85" w:rsidRDefault="0098115B" w:rsidP="0019129F">
      <w:pPr>
        <w:jc w:val="both"/>
        <w:rPr>
          <w:rFonts w:cs="Arial"/>
          <w:b/>
          <w:color w:val="000000" w:themeColor="text1"/>
          <w:szCs w:val="22"/>
          <w:lang w:val="en-GB"/>
        </w:rPr>
      </w:pPr>
      <w:r w:rsidRPr="002B5F85">
        <w:rPr>
          <w:color w:val="000000" w:themeColor="text1"/>
        </w:rP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Pr="002B5F85" w:rsidRDefault="0098115B" w:rsidP="0019129F">
      <w:pPr>
        <w:jc w:val="both"/>
        <w:rPr>
          <w:rFonts w:cs="Arial"/>
          <w:b/>
          <w:color w:val="000000" w:themeColor="text1"/>
          <w:szCs w:val="22"/>
          <w:lang w:val="en-GB"/>
        </w:rPr>
      </w:pPr>
    </w:p>
    <w:p w14:paraId="45F5B2A5" w14:textId="77777777" w:rsidR="0098115B" w:rsidRPr="002B5F85" w:rsidRDefault="0098115B" w:rsidP="0019129F">
      <w:pPr>
        <w:autoSpaceDE w:val="0"/>
        <w:autoSpaceDN w:val="0"/>
        <w:adjustRightInd w:val="0"/>
        <w:jc w:val="both"/>
        <w:rPr>
          <w:rFonts w:cs="Arial"/>
          <w:color w:val="000000" w:themeColor="text1"/>
        </w:rPr>
      </w:pPr>
      <w:r w:rsidRPr="002B5F85">
        <w:rPr>
          <w:rFonts w:cs="Arial"/>
          <w:b/>
          <w:bCs/>
          <w:color w:val="000000" w:themeColor="text1"/>
          <w:szCs w:val="22"/>
          <w:lang w:val="en-GB"/>
        </w:rPr>
        <w:t xml:space="preserve">Bullying: </w:t>
      </w:r>
      <w:r w:rsidRPr="002B5F85">
        <w:rPr>
          <w:rFonts w:cs="Arial"/>
          <w:color w:val="000000" w:themeColor="text1"/>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2B5F85">
        <w:rPr>
          <w:rFonts w:cs="Arial"/>
          <w:color w:val="000000" w:themeColor="text1"/>
        </w:rPr>
        <w:t xml:space="preserve"> </w:t>
      </w:r>
    </w:p>
    <w:p w14:paraId="7DD341F9" w14:textId="77777777" w:rsidR="0098115B" w:rsidRPr="002B5F85" w:rsidRDefault="0098115B" w:rsidP="0019129F">
      <w:pPr>
        <w:jc w:val="both"/>
        <w:rPr>
          <w:rFonts w:cs="Arial"/>
          <w:color w:val="000000" w:themeColor="text1"/>
        </w:rPr>
      </w:pPr>
    </w:p>
    <w:p w14:paraId="2C96EC16"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Cyberbullying:</w:t>
      </w:r>
      <w:r w:rsidRPr="002B5F85">
        <w:rPr>
          <w:rFonts w:cs="Arial"/>
          <w:color w:val="000000" w:themeColor="text1"/>
          <w:szCs w:val="22"/>
          <w:lang w:val="en-GB" w:eastAsia="en-GB"/>
        </w:rPr>
        <w:t xml:space="preserve"> The use of technology to harass, threaten, embarrass, humiliate, spread rumours or target another child. </w:t>
      </w:r>
    </w:p>
    <w:p w14:paraId="34EBE0EF"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5820FB9A" w14:textId="77777777" w:rsidR="0098115B" w:rsidRPr="002B5F85" w:rsidRDefault="0098115B" w:rsidP="0019129F">
      <w:pPr>
        <w:jc w:val="both"/>
        <w:rPr>
          <w:color w:val="000000" w:themeColor="text1"/>
        </w:rPr>
      </w:pPr>
      <w:r w:rsidRPr="002B5F85">
        <w:rPr>
          <w:rFonts w:cs="Arial"/>
          <w:b/>
          <w:bCs/>
          <w:color w:val="000000" w:themeColor="text1"/>
          <w:szCs w:val="22"/>
          <w:lang w:val="en-GB"/>
        </w:rPr>
        <w:t xml:space="preserve">Child trafficking: </w:t>
      </w:r>
      <w:r w:rsidRPr="002B5F85">
        <w:rPr>
          <w:color w:val="000000" w:themeColor="text1"/>
        </w:rP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0461276E" w14:textId="77777777" w:rsidR="0098115B" w:rsidRPr="002B5F85" w:rsidRDefault="0098115B" w:rsidP="0019129F">
      <w:pPr>
        <w:jc w:val="both"/>
        <w:rPr>
          <w:color w:val="000000" w:themeColor="text1"/>
        </w:rPr>
      </w:pPr>
    </w:p>
    <w:p w14:paraId="1E324A54"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County lines: </w:t>
      </w:r>
      <w:r w:rsidRPr="002B5F85">
        <w:rPr>
          <w:rFonts w:cs="Arial"/>
          <w:color w:val="000000" w:themeColor="text1"/>
          <w:szCs w:val="22"/>
          <w:lang w:val="en-GB" w:eastAsia="en-GB"/>
        </w:rPr>
        <w:t>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rely to conduct and/or facilitate such criminality.</w:t>
      </w:r>
    </w:p>
    <w:p w14:paraId="0A5A482B"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448F5052" w14:textId="77777777" w:rsidR="0098115B" w:rsidRPr="002B5F85" w:rsidRDefault="0098115B" w:rsidP="0019129F">
      <w:pPr>
        <w:jc w:val="both"/>
        <w:rPr>
          <w:rFonts w:cs="Arial"/>
          <w:color w:val="000000" w:themeColor="text1"/>
          <w:szCs w:val="22"/>
          <w:lang w:val="en-GB"/>
        </w:rPr>
      </w:pPr>
      <w:r w:rsidRPr="002B5F85">
        <w:rPr>
          <w:b/>
          <w:bCs/>
          <w:color w:val="000000" w:themeColor="text1"/>
        </w:rPr>
        <w:lastRenderedPageBreak/>
        <w:t xml:space="preserve">Female genital mutilation: </w:t>
      </w:r>
      <w:r w:rsidRPr="002B5F85">
        <w:rPr>
          <w:color w:val="000000" w:themeColor="text1"/>
        </w:rP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2B5F85" w:rsidRDefault="0098115B" w:rsidP="0019129F">
      <w:pPr>
        <w:jc w:val="both"/>
        <w:rPr>
          <w:color w:val="000000" w:themeColor="text1"/>
        </w:rPr>
      </w:pPr>
    </w:p>
    <w:p w14:paraId="7EBE53CC" w14:textId="77777777" w:rsidR="0098115B" w:rsidRPr="002B5F85" w:rsidRDefault="0098115B" w:rsidP="0019129F">
      <w:pPr>
        <w:jc w:val="both"/>
        <w:rPr>
          <w:color w:val="000000" w:themeColor="text1"/>
        </w:rPr>
      </w:pPr>
      <w:r w:rsidRPr="002B5F85">
        <w:rPr>
          <w:b/>
          <w:bCs/>
          <w:color w:val="000000" w:themeColor="text1"/>
        </w:rPr>
        <w:t xml:space="preserve">Hazing: </w:t>
      </w:r>
      <w:r w:rsidRPr="002B5F85">
        <w:rPr>
          <w:color w:val="000000" w:themeColor="text1"/>
        </w:rPr>
        <w:t>Rituals, initiation activities, actions or situations that occur with or without consent, which recklessly, intentionally or unintentionally endanger the physical or emotional well-being of vulnerable groups.</w:t>
      </w:r>
    </w:p>
    <w:p w14:paraId="66A1BDCE" w14:textId="77777777" w:rsidR="0098115B" w:rsidRPr="002B5F85" w:rsidRDefault="0098115B" w:rsidP="0019129F">
      <w:pPr>
        <w:jc w:val="both"/>
        <w:rPr>
          <w:rFonts w:cs="Arial"/>
          <w:color w:val="000000" w:themeColor="text1"/>
          <w:szCs w:val="22"/>
          <w:lang w:val="en-GB"/>
        </w:rPr>
      </w:pPr>
    </w:p>
    <w:p w14:paraId="65FB7C0C" w14:textId="77777777" w:rsidR="0098115B" w:rsidRPr="002B5F85" w:rsidRDefault="0098115B" w:rsidP="0019129F">
      <w:pPr>
        <w:jc w:val="both"/>
        <w:rPr>
          <w:color w:val="000000" w:themeColor="text1"/>
        </w:rPr>
      </w:pPr>
      <w:r w:rsidRPr="002B5F85">
        <w:rPr>
          <w:b/>
          <w:bCs/>
          <w:color w:val="000000" w:themeColor="text1"/>
        </w:rPr>
        <w:t xml:space="preserve">Honour-Based Violence: </w:t>
      </w:r>
      <w:r w:rsidRPr="002B5F85">
        <w:rPr>
          <w:color w:val="000000" w:themeColor="text1"/>
        </w:rPr>
        <w:t>Honour-Based Violence (HBV) encompasses crimes which have been committed to protect or defend the honour of the family and/or the community, including Female Genital Mutilation (FGM), forced marriage, and practices such as breast ironing. All forms of HBV are abuse.</w:t>
      </w:r>
    </w:p>
    <w:p w14:paraId="7BD2CDFE" w14:textId="77777777" w:rsidR="0098115B" w:rsidRPr="002B5F85" w:rsidRDefault="0098115B" w:rsidP="0019129F">
      <w:pPr>
        <w:jc w:val="both"/>
        <w:rPr>
          <w:b/>
          <w:bCs/>
          <w:color w:val="000000" w:themeColor="text1"/>
        </w:rPr>
      </w:pPr>
    </w:p>
    <w:p w14:paraId="61359038" w14:textId="77777777" w:rsidR="0098115B" w:rsidRPr="002B5F85" w:rsidRDefault="0098115B" w:rsidP="0019129F">
      <w:pPr>
        <w:jc w:val="both"/>
        <w:rPr>
          <w:color w:val="000000" w:themeColor="text1"/>
        </w:rPr>
      </w:pPr>
      <w:r w:rsidRPr="002B5F85">
        <w:rPr>
          <w:b/>
          <w:bCs/>
          <w:color w:val="000000" w:themeColor="text1"/>
        </w:rPr>
        <w:t xml:space="preserve">Infatuations: </w:t>
      </w:r>
      <w:r w:rsidRPr="002B5F85">
        <w:rPr>
          <w:color w:val="000000" w:themeColor="text1"/>
        </w:rPr>
        <w:t>Children may develop an infatuation with a person who works with them. Such situations should be handled sensitively to maintain the dignity and safety of all concerned. People who work with children should be aware, that in such circumstances, there is a high risk that words or actions may be misinterpreted and that allegations could be made against them. These people should therefore ensure that their own behaviour is above reproach. Situations where a child is infatuated should be raised at the earliest opportunity with the Welfare Officer and LTA Safeguarding Team.</w:t>
      </w:r>
    </w:p>
    <w:p w14:paraId="5EEA936D"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6826A9B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Peer-on-peer abuse: </w:t>
      </w:r>
      <w:r w:rsidRPr="002B5F85">
        <w:rPr>
          <w:rFonts w:cs="Arial"/>
          <w:color w:val="000000" w:themeColor="text1"/>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Pr="002B5F85" w:rsidRDefault="0098115B" w:rsidP="0019129F">
      <w:pPr>
        <w:jc w:val="both"/>
        <w:rPr>
          <w:color w:val="000000" w:themeColor="text1"/>
        </w:rPr>
      </w:pPr>
    </w:p>
    <w:p w14:paraId="3B71A8B6" w14:textId="77777777" w:rsidR="0098115B" w:rsidRPr="002B5F85" w:rsidRDefault="0098115B" w:rsidP="0019129F">
      <w:pPr>
        <w:jc w:val="both"/>
        <w:rPr>
          <w:color w:val="000000" w:themeColor="text1"/>
        </w:rPr>
      </w:pPr>
      <w:r w:rsidRPr="002B5F85">
        <w:rPr>
          <w:b/>
          <w:bCs/>
          <w:color w:val="000000" w:themeColor="text1"/>
        </w:rPr>
        <w:t xml:space="preserve">Radicalisation: </w:t>
      </w:r>
      <w:r w:rsidRPr="002B5F85">
        <w:rPr>
          <w:color w:val="000000" w:themeColor="text1"/>
        </w:rPr>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12622FE7"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5BD465F7" w14:textId="77777777" w:rsidR="0098115B" w:rsidRPr="002B5F85" w:rsidRDefault="0098115B" w:rsidP="0019129F">
      <w:pPr>
        <w:jc w:val="both"/>
        <w:rPr>
          <w:color w:val="000000" w:themeColor="text1"/>
        </w:rPr>
      </w:pPr>
      <w:r w:rsidRPr="002B5F85">
        <w:rPr>
          <w:color w:val="000000" w:themeColor="text1"/>
        </w:rPr>
        <w:br w:type="page"/>
      </w:r>
    </w:p>
    <w:p w14:paraId="7E58A5A5" w14:textId="36B3208D" w:rsidR="0098115B" w:rsidRPr="002B5F85" w:rsidRDefault="0098115B" w:rsidP="0019129F">
      <w:pPr>
        <w:pStyle w:val="Heading1"/>
        <w:jc w:val="both"/>
        <w:rPr>
          <w:color w:val="000000" w:themeColor="text1"/>
        </w:rPr>
      </w:pPr>
      <w:bookmarkStart w:id="57" w:name="_Toc126140407"/>
      <w:bookmarkStart w:id="58" w:name="_Toc126140442"/>
      <w:r w:rsidRPr="002B5F85">
        <w:rPr>
          <w:color w:val="000000" w:themeColor="text1"/>
        </w:rPr>
        <w:lastRenderedPageBreak/>
        <w:t xml:space="preserve">APPENDIX </w:t>
      </w:r>
      <w:r w:rsidR="00C13553" w:rsidRPr="002B5F85">
        <w:rPr>
          <w:color w:val="000000" w:themeColor="text1"/>
        </w:rPr>
        <w:t>D</w:t>
      </w:r>
      <w:r w:rsidRPr="002B5F85">
        <w:rPr>
          <w:color w:val="000000" w:themeColor="text1"/>
        </w:rPr>
        <w:t>: LEGISLATION, GUIDANCE AND REGULATIONS</w:t>
      </w:r>
      <w:bookmarkEnd w:id="57"/>
      <w:bookmarkEnd w:id="58"/>
    </w:p>
    <w:p w14:paraId="29D7A0E1" w14:textId="77777777" w:rsidR="0098115B" w:rsidRPr="002B5F85" w:rsidRDefault="0098115B" w:rsidP="0019129F">
      <w:pPr>
        <w:jc w:val="both"/>
        <w:rPr>
          <w:color w:val="000000" w:themeColor="text1"/>
        </w:rPr>
      </w:pPr>
      <w:r w:rsidRPr="002B5F85">
        <w:rPr>
          <w:color w:val="000000" w:themeColor="text1"/>
        </w:rPr>
        <w:t xml:space="preserve">Our approach to safeguarding is based on the principles recognised within UK legislation as well as LTA and Government guidance, which includes: </w:t>
      </w:r>
    </w:p>
    <w:p w14:paraId="5043ADFB" w14:textId="77777777" w:rsidR="0098115B" w:rsidRPr="002B5F85" w:rsidRDefault="0098115B" w:rsidP="0019129F">
      <w:pPr>
        <w:jc w:val="both"/>
        <w:rPr>
          <w:color w:val="000000" w:themeColor="text1"/>
        </w:rPr>
      </w:pPr>
    </w:p>
    <w:tbl>
      <w:tblPr>
        <w:tblStyle w:val="TableGrid"/>
        <w:tblW w:w="9639" w:type="dxa"/>
        <w:tblInd w:w="108" w:type="dxa"/>
        <w:tblLook w:val="04A0" w:firstRow="1" w:lastRow="0" w:firstColumn="1" w:lastColumn="0" w:noHBand="0" w:noVBand="1"/>
      </w:tblPr>
      <w:tblGrid>
        <w:gridCol w:w="4820"/>
        <w:gridCol w:w="4819"/>
      </w:tblGrid>
      <w:tr w:rsidR="002B5F85" w:rsidRPr="002B5F85" w14:paraId="78E849C1" w14:textId="77777777" w:rsidTr="0098115B">
        <w:tc>
          <w:tcPr>
            <w:tcW w:w="4820" w:type="dxa"/>
          </w:tcPr>
          <w:p w14:paraId="4F7652A5" w14:textId="77777777" w:rsidR="0098115B" w:rsidRPr="002B5F85" w:rsidRDefault="0098115B" w:rsidP="0019129F">
            <w:pPr>
              <w:jc w:val="both"/>
              <w:rPr>
                <w:color w:val="000000" w:themeColor="text1"/>
              </w:rPr>
            </w:pPr>
            <w:r w:rsidRPr="002B5F85">
              <w:rPr>
                <w:color w:val="000000" w:themeColor="text1"/>
              </w:rPr>
              <w:t>Age of Legal Capacity Act 1991 (Scotland)</w:t>
            </w:r>
          </w:p>
        </w:tc>
        <w:tc>
          <w:tcPr>
            <w:tcW w:w="4819" w:type="dxa"/>
          </w:tcPr>
          <w:p w14:paraId="094D6354" w14:textId="77777777" w:rsidR="0098115B" w:rsidRPr="002B5F85" w:rsidRDefault="0098115B" w:rsidP="0019129F">
            <w:pPr>
              <w:jc w:val="both"/>
              <w:rPr>
                <w:color w:val="000000" w:themeColor="text1"/>
              </w:rPr>
            </w:pPr>
            <w:r w:rsidRPr="002B5F85">
              <w:rPr>
                <w:color w:val="000000" w:themeColor="text1"/>
              </w:rPr>
              <w:t>Keeping Children Safe in Education 2022</w:t>
            </w:r>
          </w:p>
        </w:tc>
      </w:tr>
      <w:tr w:rsidR="002B5F85" w:rsidRPr="002B5F85" w14:paraId="20BA7829" w14:textId="77777777" w:rsidTr="0098115B">
        <w:tc>
          <w:tcPr>
            <w:tcW w:w="4820" w:type="dxa"/>
          </w:tcPr>
          <w:p w14:paraId="026272D1" w14:textId="77777777" w:rsidR="0098115B" w:rsidRPr="002B5F85" w:rsidRDefault="0098115B" w:rsidP="0019129F">
            <w:pPr>
              <w:jc w:val="both"/>
              <w:rPr>
                <w:color w:val="000000" w:themeColor="text1"/>
              </w:rPr>
            </w:pPr>
            <w:r w:rsidRPr="002B5F85">
              <w:rPr>
                <w:color w:val="000000" w:themeColor="text1"/>
              </w:rPr>
              <w:t>Care Act 2014</w:t>
            </w:r>
          </w:p>
        </w:tc>
        <w:tc>
          <w:tcPr>
            <w:tcW w:w="4819" w:type="dxa"/>
          </w:tcPr>
          <w:p w14:paraId="15DB7F97" w14:textId="77777777" w:rsidR="0098115B" w:rsidRPr="002B5F85" w:rsidRDefault="0098115B" w:rsidP="0019129F">
            <w:pPr>
              <w:jc w:val="both"/>
              <w:rPr>
                <w:color w:val="000000" w:themeColor="text1"/>
              </w:rPr>
            </w:pPr>
            <w:r w:rsidRPr="002B5F85">
              <w:rPr>
                <w:color w:val="000000" w:themeColor="text1"/>
              </w:rPr>
              <w:t>Police Act 1997</w:t>
            </w:r>
          </w:p>
        </w:tc>
      </w:tr>
      <w:tr w:rsidR="002B5F85" w:rsidRPr="002B5F85" w14:paraId="60D366EC" w14:textId="77777777" w:rsidTr="0098115B">
        <w:tc>
          <w:tcPr>
            <w:tcW w:w="4820" w:type="dxa"/>
          </w:tcPr>
          <w:p w14:paraId="2CA07F22" w14:textId="77777777" w:rsidR="0098115B" w:rsidRPr="002B5F85" w:rsidRDefault="0098115B" w:rsidP="0019129F">
            <w:pPr>
              <w:jc w:val="both"/>
              <w:rPr>
                <w:color w:val="000000" w:themeColor="text1"/>
              </w:rPr>
            </w:pPr>
            <w:r w:rsidRPr="002B5F85">
              <w:rPr>
                <w:color w:val="000000" w:themeColor="text1"/>
              </w:rPr>
              <w:t xml:space="preserve">Children Act 1989 </w:t>
            </w:r>
          </w:p>
        </w:tc>
        <w:tc>
          <w:tcPr>
            <w:tcW w:w="4819" w:type="dxa"/>
          </w:tcPr>
          <w:p w14:paraId="243A04B5" w14:textId="77777777" w:rsidR="0098115B" w:rsidRPr="002B5F85" w:rsidRDefault="0098115B" w:rsidP="0019129F">
            <w:pPr>
              <w:jc w:val="both"/>
              <w:rPr>
                <w:color w:val="000000" w:themeColor="text1"/>
              </w:rPr>
            </w:pPr>
            <w:r w:rsidRPr="002B5F85">
              <w:rPr>
                <w:color w:val="000000" w:themeColor="text1"/>
              </w:rPr>
              <w:t>Protection from Abuse Act 2001 (Scotland)</w:t>
            </w:r>
          </w:p>
        </w:tc>
      </w:tr>
      <w:tr w:rsidR="002B5F85" w:rsidRPr="002B5F85" w14:paraId="36AD3D86" w14:textId="77777777" w:rsidTr="0098115B">
        <w:tc>
          <w:tcPr>
            <w:tcW w:w="4820" w:type="dxa"/>
          </w:tcPr>
          <w:p w14:paraId="29205D67" w14:textId="77777777" w:rsidR="0098115B" w:rsidRPr="002B5F85" w:rsidRDefault="0098115B" w:rsidP="0019129F">
            <w:pPr>
              <w:jc w:val="both"/>
              <w:rPr>
                <w:color w:val="000000" w:themeColor="text1"/>
              </w:rPr>
            </w:pPr>
            <w:r w:rsidRPr="002B5F85">
              <w:rPr>
                <w:color w:val="000000" w:themeColor="text1"/>
              </w:rPr>
              <w:t>Children Act 1995 (Scotland)</w:t>
            </w:r>
          </w:p>
        </w:tc>
        <w:tc>
          <w:tcPr>
            <w:tcW w:w="4819" w:type="dxa"/>
          </w:tcPr>
          <w:p w14:paraId="59AC00F3" w14:textId="77777777" w:rsidR="0098115B" w:rsidRPr="002B5F85" w:rsidRDefault="0098115B" w:rsidP="0019129F">
            <w:pPr>
              <w:jc w:val="both"/>
              <w:rPr>
                <w:color w:val="000000" w:themeColor="text1"/>
              </w:rPr>
            </w:pPr>
            <w:r w:rsidRPr="002B5F85">
              <w:rPr>
                <w:color w:val="000000" w:themeColor="text1"/>
              </w:rPr>
              <w:t xml:space="preserve">Protection of Children Act 1999 </w:t>
            </w:r>
          </w:p>
        </w:tc>
      </w:tr>
      <w:tr w:rsidR="002B5F85" w:rsidRPr="002B5F85" w14:paraId="2F456E58" w14:textId="77777777" w:rsidTr="0098115B">
        <w:tc>
          <w:tcPr>
            <w:tcW w:w="4820" w:type="dxa"/>
          </w:tcPr>
          <w:p w14:paraId="2F1E0FF4" w14:textId="77777777" w:rsidR="0098115B" w:rsidRPr="002B5F85" w:rsidRDefault="0098115B" w:rsidP="0019129F">
            <w:pPr>
              <w:jc w:val="both"/>
              <w:rPr>
                <w:color w:val="000000" w:themeColor="text1"/>
              </w:rPr>
            </w:pPr>
            <w:r w:rsidRPr="002B5F85">
              <w:rPr>
                <w:color w:val="000000" w:themeColor="text1"/>
              </w:rPr>
              <w:t xml:space="preserve">Children Act 2004 </w:t>
            </w:r>
          </w:p>
        </w:tc>
        <w:tc>
          <w:tcPr>
            <w:tcW w:w="4819" w:type="dxa"/>
          </w:tcPr>
          <w:p w14:paraId="2F56C80D" w14:textId="77777777" w:rsidR="0098115B" w:rsidRPr="002B5F85" w:rsidRDefault="0098115B" w:rsidP="0019129F">
            <w:pPr>
              <w:jc w:val="both"/>
              <w:rPr>
                <w:color w:val="000000" w:themeColor="text1"/>
              </w:rPr>
            </w:pPr>
            <w:r w:rsidRPr="002B5F85">
              <w:rPr>
                <w:color w:val="000000" w:themeColor="text1"/>
              </w:rPr>
              <w:t>Protection of Children and Prevention of Sexual Offences Act 2005 (Scotland)</w:t>
            </w:r>
          </w:p>
        </w:tc>
      </w:tr>
      <w:tr w:rsidR="002B5F85" w:rsidRPr="002B5F85" w14:paraId="468B0195" w14:textId="77777777" w:rsidTr="0098115B">
        <w:tc>
          <w:tcPr>
            <w:tcW w:w="4820" w:type="dxa"/>
          </w:tcPr>
          <w:p w14:paraId="15A6F4B9" w14:textId="77777777" w:rsidR="0098115B" w:rsidRPr="002B5F85" w:rsidRDefault="0098115B" w:rsidP="0019129F">
            <w:pPr>
              <w:jc w:val="both"/>
              <w:rPr>
                <w:color w:val="000000" w:themeColor="text1"/>
              </w:rPr>
            </w:pPr>
            <w:r w:rsidRPr="002B5F85">
              <w:rPr>
                <w:color w:val="000000" w:themeColor="text1"/>
              </w:rPr>
              <w:t>Children (Equal Protection from Assault) Act 2019 (Scotland)</w:t>
            </w:r>
          </w:p>
        </w:tc>
        <w:tc>
          <w:tcPr>
            <w:tcW w:w="4819" w:type="dxa"/>
          </w:tcPr>
          <w:p w14:paraId="41070D03" w14:textId="77777777" w:rsidR="0098115B" w:rsidRPr="002B5F85" w:rsidRDefault="0098115B" w:rsidP="0019129F">
            <w:pPr>
              <w:jc w:val="both"/>
              <w:rPr>
                <w:color w:val="000000" w:themeColor="text1"/>
              </w:rPr>
            </w:pPr>
            <w:r w:rsidRPr="002B5F85">
              <w:rPr>
                <w:color w:val="000000" w:themeColor="text1"/>
              </w:rPr>
              <w:t xml:space="preserve">Protection of Freedoms Act 2012 </w:t>
            </w:r>
          </w:p>
        </w:tc>
      </w:tr>
      <w:tr w:rsidR="002B5F85" w:rsidRPr="002B5F85" w14:paraId="1F661D7E" w14:textId="77777777" w:rsidTr="0098115B">
        <w:tc>
          <w:tcPr>
            <w:tcW w:w="4820" w:type="dxa"/>
          </w:tcPr>
          <w:p w14:paraId="5DC894A2" w14:textId="77777777" w:rsidR="0098115B" w:rsidRPr="002B5F85" w:rsidRDefault="0098115B" w:rsidP="0019129F">
            <w:pPr>
              <w:jc w:val="both"/>
              <w:rPr>
                <w:color w:val="000000" w:themeColor="text1"/>
              </w:rPr>
            </w:pPr>
            <w:r w:rsidRPr="002B5F85">
              <w:rPr>
                <w:color w:val="000000" w:themeColor="text1"/>
              </w:rPr>
              <w:t>Children and Social Work Act 2017</w:t>
            </w:r>
          </w:p>
        </w:tc>
        <w:tc>
          <w:tcPr>
            <w:tcW w:w="4819" w:type="dxa"/>
          </w:tcPr>
          <w:p w14:paraId="72FAED14" w14:textId="77777777" w:rsidR="0098115B" w:rsidRPr="002B5F85" w:rsidRDefault="0098115B" w:rsidP="0019129F">
            <w:pPr>
              <w:jc w:val="both"/>
              <w:rPr>
                <w:color w:val="000000" w:themeColor="text1"/>
              </w:rPr>
            </w:pPr>
            <w:r w:rsidRPr="002B5F85">
              <w:rPr>
                <w:color w:val="000000" w:themeColor="text1"/>
              </w:rPr>
              <w:t>Protection of Vulnerable Groups Act 2007 (Scotland)</w:t>
            </w:r>
          </w:p>
        </w:tc>
      </w:tr>
      <w:tr w:rsidR="002B5F85" w:rsidRPr="002B5F85" w14:paraId="3AB74750" w14:textId="77777777" w:rsidTr="0098115B">
        <w:tc>
          <w:tcPr>
            <w:tcW w:w="4820" w:type="dxa"/>
          </w:tcPr>
          <w:p w14:paraId="2B861CC1" w14:textId="77777777" w:rsidR="0098115B" w:rsidRPr="002B5F85" w:rsidRDefault="0098115B" w:rsidP="0019129F">
            <w:pPr>
              <w:jc w:val="both"/>
              <w:rPr>
                <w:color w:val="000000" w:themeColor="text1"/>
              </w:rPr>
            </w:pPr>
            <w:r w:rsidRPr="002B5F85">
              <w:rPr>
                <w:color w:val="000000" w:themeColor="text1"/>
              </w:rPr>
              <w:t>Children and Young People Act 2014 (Scotland)</w:t>
            </w:r>
          </w:p>
        </w:tc>
        <w:tc>
          <w:tcPr>
            <w:tcW w:w="4819" w:type="dxa"/>
          </w:tcPr>
          <w:p w14:paraId="5309D182" w14:textId="77777777" w:rsidR="0098115B" w:rsidRPr="002B5F85" w:rsidRDefault="0098115B" w:rsidP="0019129F">
            <w:pPr>
              <w:jc w:val="both"/>
              <w:rPr>
                <w:color w:val="000000" w:themeColor="text1"/>
              </w:rPr>
            </w:pPr>
            <w:r w:rsidRPr="002B5F85">
              <w:rPr>
                <w:color w:val="000000" w:themeColor="text1"/>
              </w:rPr>
              <w:t xml:space="preserve">Rehabilitation of Offenders Act 1974 </w:t>
            </w:r>
          </w:p>
        </w:tc>
      </w:tr>
      <w:tr w:rsidR="002B5F85" w:rsidRPr="002B5F85" w14:paraId="4E3FBC20" w14:textId="77777777" w:rsidTr="0098115B">
        <w:tc>
          <w:tcPr>
            <w:tcW w:w="4820" w:type="dxa"/>
          </w:tcPr>
          <w:p w14:paraId="24378ECC" w14:textId="77777777" w:rsidR="0098115B" w:rsidRPr="002B5F85" w:rsidRDefault="0098115B" w:rsidP="0019129F">
            <w:pPr>
              <w:jc w:val="both"/>
              <w:rPr>
                <w:color w:val="000000" w:themeColor="text1"/>
              </w:rPr>
            </w:pPr>
            <w:r w:rsidRPr="002B5F85">
              <w:rPr>
                <w:color w:val="000000" w:themeColor="text1"/>
              </w:rPr>
              <w:t>Commissioner for Children and Young People Act 2003 (Scotland)</w:t>
            </w:r>
          </w:p>
        </w:tc>
        <w:tc>
          <w:tcPr>
            <w:tcW w:w="4819" w:type="dxa"/>
          </w:tcPr>
          <w:p w14:paraId="026DED92" w14:textId="77777777" w:rsidR="0098115B" w:rsidRPr="002B5F85" w:rsidRDefault="0098115B" w:rsidP="0019129F">
            <w:pPr>
              <w:jc w:val="both"/>
              <w:rPr>
                <w:color w:val="000000" w:themeColor="text1"/>
              </w:rPr>
            </w:pPr>
            <w:r w:rsidRPr="002B5F85">
              <w:rPr>
                <w:color w:val="000000" w:themeColor="text1"/>
              </w:rPr>
              <w:t xml:space="preserve">Safeguarding Vulnerable Groups Act 2006 </w:t>
            </w:r>
          </w:p>
        </w:tc>
      </w:tr>
      <w:tr w:rsidR="002B5F85" w:rsidRPr="002B5F85" w14:paraId="575A4F17" w14:textId="77777777" w:rsidTr="0098115B">
        <w:tc>
          <w:tcPr>
            <w:tcW w:w="4820" w:type="dxa"/>
          </w:tcPr>
          <w:p w14:paraId="7E20F968" w14:textId="77777777" w:rsidR="0098115B" w:rsidRPr="002B5F85" w:rsidRDefault="0098115B" w:rsidP="0019129F">
            <w:pPr>
              <w:jc w:val="both"/>
              <w:rPr>
                <w:color w:val="000000" w:themeColor="text1"/>
              </w:rPr>
            </w:pPr>
            <w:r w:rsidRPr="002B5F85">
              <w:rPr>
                <w:color w:val="000000" w:themeColor="text1"/>
              </w:rPr>
              <w:t>Criminal Procedure Act 1995 (Scotland)</w:t>
            </w:r>
          </w:p>
        </w:tc>
        <w:tc>
          <w:tcPr>
            <w:tcW w:w="4819" w:type="dxa"/>
          </w:tcPr>
          <w:p w14:paraId="520CFD32" w14:textId="77777777" w:rsidR="0098115B" w:rsidRPr="002B5F85" w:rsidRDefault="0098115B" w:rsidP="0019129F">
            <w:pPr>
              <w:jc w:val="both"/>
              <w:rPr>
                <w:color w:val="000000" w:themeColor="text1"/>
              </w:rPr>
            </w:pPr>
            <w:r w:rsidRPr="002B5F85">
              <w:rPr>
                <w:color w:val="000000" w:themeColor="text1"/>
              </w:rPr>
              <w:t xml:space="preserve">Sexual Offences (Amendments) Act 2000 </w:t>
            </w:r>
          </w:p>
        </w:tc>
      </w:tr>
      <w:tr w:rsidR="002B5F85" w:rsidRPr="002B5F85" w14:paraId="19972EBE" w14:textId="77777777" w:rsidTr="0098115B">
        <w:tc>
          <w:tcPr>
            <w:tcW w:w="4820" w:type="dxa"/>
          </w:tcPr>
          <w:p w14:paraId="3E98FCB9" w14:textId="77777777" w:rsidR="0098115B" w:rsidRPr="002B5F85" w:rsidRDefault="0098115B" w:rsidP="0019129F">
            <w:pPr>
              <w:jc w:val="both"/>
              <w:rPr>
                <w:color w:val="000000" w:themeColor="text1"/>
              </w:rPr>
            </w:pPr>
            <w:r w:rsidRPr="002B5F85">
              <w:rPr>
                <w:color w:val="000000" w:themeColor="text1"/>
              </w:rPr>
              <w:t>Data Protection Act 1998</w:t>
            </w:r>
          </w:p>
        </w:tc>
        <w:tc>
          <w:tcPr>
            <w:tcW w:w="4819" w:type="dxa"/>
          </w:tcPr>
          <w:p w14:paraId="0E24171B" w14:textId="77777777" w:rsidR="0098115B" w:rsidRPr="002B5F85" w:rsidRDefault="0098115B" w:rsidP="0019129F">
            <w:pPr>
              <w:jc w:val="both"/>
              <w:rPr>
                <w:color w:val="000000" w:themeColor="text1"/>
              </w:rPr>
            </w:pPr>
            <w:r w:rsidRPr="002B5F85">
              <w:rPr>
                <w:color w:val="000000" w:themeColor="text1"/>
              </w:rPr>
              <w:t>Sexual Offences Act 2009 (Scotland)</w:t>
            </w:r>
          </w:p>
        </w:tc>
      </w:tr>
      <w:tr w:rsidR="002B5F85" w:rsidRPr="002B5F85" w14:paraId="7D364E61" w14:textId="77777777" w:rsidTr="0098115B">
        <w:tc>
          <w:tcPr>
            <w:tcW w:w="4820" w:type="dxa"/>
          </w:tcPr>
          <w:p w14:paraId="57E8F0E2" w14:textId="77777777" w:rsidR="0098115B" w:rsidRPr="002B5F85" w:rsidRDefault="0098115B" w:rsidP="0019129F">
            <w:pPr>
              <w:jc w:val="both"/>
              <w:rPr>
                <w:color w:val="000000" w:themeColor="text1"/>
              </w:rPr>
            </w:pPr>
            <w:r w:rsidRPr="002B5F85">
              <w:rPr>
                <w:color w:val="000000" w:themeColor="text1"/>
              </w:rPr>
              <w:t>Disclosure Act 2020 (Scotland)</w:t>
            </w:r>
          </w:p>
        </w:tc>
        <w:tc>
          <w:tcPr>
            <w:tcW w:w="4819" w:type="dxa"/>
          </w:tcPr>
          <w:p w14:paraId="1E6E0158" w14:textId="77777777" w:rsidR="0098115B" w:rsidRPr="002B5F85" w:rsidRDefault="0098115B" w:rsidP="0019129F">
            <w:pPr>
              <w:jc w:val="both"/>
              <w:rPr>
                <w:color w:val="000000" w:themeColor="text1"/>
              </w:rPr>
            </w:pPr>
            <w:r w:rsidRPr="002B5F85">
              <w:rPr>
                <w:color w:val="000000" w:themeColor="text1"/>
              </w:rPr>
              <w:t xml:space="preserve">Sexual Offences Act 2003 </w:t>
            </w:r>
          </w:p>
        </w:tc>
      </w:tr>
      <w:tr w:rsidR="002B5F85" w:rsidRPr="002B5F85" w14:paraId="05FDD38C" w14:textId="77777777" w:rsidTr="0098115B">
        <w:tc>
          <w:tcPr>
            <w:tcW w:w="4820" w:type="dxa"/>
          </w:tcPr>
          <w:p w14:paraId="2769CF08" w14:textId="77777777" w:rsidR="0098115B" w:rsidRPr="002B5F85" w:rsidRDefault="0098115B" w:rsidP="0019129F">
            <w:pPr>
              <w:jc w:val="both"/>
              <w:rPr>
                <w:color w:val="000000" w:themeColor="text1"/>
              </w:rPr>
            </w:pPr>
            <w:r w:rsidRPr="002B5F85">
              <w:rPr>
                <w:color w:val="000000" w:themeColor="text1"/>
              </w:rPr>
              <w:t xml:space="preserve">Equalities Act 2010 </w:t>
            </w:r>
          </w:p>
        </w:tc>
        <w:tc>
          <w:tcPr>
            <w:tcW w:w="4819" w:type="dxa"/>
          </w:tcPr>
          <w:p w14:paraId="2138400C" w14:textId="77777777" w:rsidR="0098115B" w:rsidRPr="002B5F85" w:rsidRDefault="0098115B" w:rsidP="0019129F">
            <w:pPr>
              <w:jc w:val="both"/>
              <w:rPr>
                <w:color w:val="000000" w:themeColor="text1"/>
              </w:rPr>
            </w:pPr>
            <w:r w:rsidRPr="002B5F85">
              <w:rPr>
                <w:color w:val="000000" w:themeColor="text1"/>
              </w:rPr>
              <w:t>Social Services and Wellbeing Act 2014 (Wales)</w:t>
            </w:r>
          </w:p>
        </w:tc>
      </w:tr>
      <w:tr w:rsidR="002B5F85" w:rsidRPr="002B5F85" w14:paraId="3AC9901C" w14:textId="77777777" w:rsidTr="0098115B">
        <w:tc>
          <w:tcPr>
            <w:tcW w:w="4820" w:type="dxa"/>
          </w:tcPr>
          <w:p w14:paraId="75A94466" w14:textId="77777777" w:rsidR="0098115B" w:rsidRPr="002B5F85" w:rsidRDefault="0098115B" w:rsidP="0019129F">
            <w:pPr>
              <w:jc w:val="both"/>
              <w:rPr>
                <w:color w:val="000000" w:themeColor="text1"/>
              </w:rPr>
            </w:pPr>
            <w:r w:rsidRPr="002B5F85">
              <w:rPr>
                <w:color w:val="000000" w:themeColor="text1"/>
              </w:rPr>
              <w:t>European Convention on Human Rights 1950</w:t>
            </w:r>
          </w:p>
        </w:tc>
        <w:tc>
          <w:tcPr>
            <w:tcW w:w="4819" w:type="dxa"/>
          </w:tcPr>
          <w:p w14:paraId="79B1F323" w14:textId="77777777" w:rsidR="0098115B" w:rsidRPr="002B5F85" w:rsidRDefault="0098115B" w:rsidP="0019129F">
            <w:pPr>
              <w:jc w:val="both"/>
              <w:rPr>
                <w:color w:val="000000" w:themeColor="text1"/>
              </w:rPr>
            </w:pPr>
            <w:r w:rsidRPr="002B5F85">
              <w:rPr>
                <w:color w:val="000000" w:themeColor="text1"/>
              </w:rPr>
              <w:t>The Age of Criminal Responsibility Act 2019 (Scotland)</w:t>
            </w:r>
          </w:p>
        </w:tc>
      </w:tr>
      <w:tr w:rsidR="002B5F85" w:rsidRPr="002B5F85" w14:paraId="003E76A9" w14:textId="77777777" w:rsidTr="0098115B">
        <w:tc>
          <w:tcPr>
            <w:tcW w:w="4820" w:type="dxa"/>
          </w:tcPr>
          <w:p w14:paraId="61AA4887" w14:textId="77777777" w:rsidR="0098115B" w:rsidRPr="002B5F85" w:rsidRDefault="0098115B" w:rsidP="0019129F">
            <w:pPr>
              <w:jc w:val="both"/>
              <w:rPr>
                <w:color w:val="000000" w:themeColor="text1"/>
              </w:rPr>
            </w:pPr>
            <w:r w:rsidRPr="002B5F85">
              <w:rPr>
                <w:color w:val="000000" w:themeColor="text1"/>
              </w:rPr>
              <w:t xml:space="preserve">General Data Protection Regulations 2018 </w:t>
            </w:r>
          </w:p>
        </w:tc>
        <w:tc>
          <w:tcPr>
            <w:tcW w:w="4819" w:type="dxa"/>
          </w:tcPr>
          <w:p w14:paraId="5CAD5263" w14:textId="77777777" w:rsidR="0098115B" w:rsidRPr="002B5F85" w:rsidRDefault="0098115B" w:rsidP="0019129F">
            <w:pPr>
              <w:jc w:val="both"/>
              <w:rPr>
                <w:color w:val="000000" w:themeColor="text1"/>
              </w:rPr>
            </w:pPr>
            <w:r w:rsidRPr="002B5F85">
              <w:rPr>
                <w:color w:val="000000" w:themeColor="text1"/>
              </w:rPr>
              <w:t>United Nations Convention on the Rights of the Child 1989</w:t>
            </w:r>
          </w:p>
        </w:tc>
      </w:tr>
      <w:tr w:rsidR="002B5F85" w:rsidRPr="002B5F85" w14:paraId="28D37292" w14:textId="77777777" w:rsidTr="0098115B">
        <w:tc>
          <w:tcPr>
            <w:tcW w:w="4820" w:type="dxa"/>
          </w:tcPr>
          <w:p w14:paraId="775AEAF0" w14:textId="77777777" w:rsidR="0098115B" w:rsidRPr="002B5F85" w:rsidRDefault="0098115B" w:rsidP="0019129F">
            <w:pPr>
              <w:jc w:val="both"/>
              <w:rPr>
                <w:color w:val="000000" w:themeColor="text1"/>
              </w:rPr>
            </w:pPr>
            <w:r w:rsidRPr="002B5F85">
              <w:rPr>
                <w:color w:val="000000" w:themeColor="text1"/>
              </w:rPr>
              <w:t>Getting It Right For Every Child (GIRFEC) (Scotland)</w:t>
            </w:r>
          </w:p>
        </w:tc>
        <w:tc>
          <w:tcPr>
            <w:tcW w:w="4819" w:type="dxa"/>
          </w:tcPr>
          <w:p w14:paraId="75F3E635" w14:textId="77777777" w:rsidR="0098115B" w:rsidRPr="002B5F85" w:rsidRDefault="0098115B" w:rsidP="0019129F">
            <w:pPr>
              <w:jc w:val="both"/>
              <w:rPr>
                <w:color w:val="000000" w:themeColor="text1"/>
              </w:rPr>
            </w:pPr>
            <w:r w:rsidRPr="002B5F85">
              <w:rPr>
                <w:color w:val="000000" w:themeColor="text1"/>
              </w:rPr>
              <w:t>Wales Safeguarding Procedures</w:t>
            </w:r>
          </w:p>
        </w:tc>
      </w:tr>
      <w:tr w:rsidR="002B5F85" w:rsidRPr="002B5F85" w14:paraId="1E51A7E7" w14:textId="77777777" w:rsidTr="0098115B">
        <w:tc>
          <w:tcPr>
            <w:tcW w:w="4820" w:type="dxa"/>
          </w:tcPr>
          <w:p w14:paraId="52DF137E" w14:textId="77777777" w:rsidR="0098115B" w:rsidRPr="002B5F85" w:rsidRDefault="0098115B" w:rsidP="0019129F">
            <w:pPr>
              <w:jc w:val="both"/>
              <w:rPr>
                <w:color w:val="000000" w:themeColor="text1"/>
              </w:rPr>
            </w:pPr>
            <w:r w:rsidRPr="002B5F85">
              <w:rPr>
                <w:color w:val="000000" w:themeColor="text1"/>
              </w:rPr>
              <w:t xml:space="preserve">Human Rights Act 1998 </w:t>
            </w:r>
          </w:p>
        </w:tc>
        <w:tc>
          <w:tcPr>
            <w:tcW w:w="4819" w:type="dxa"/>
          </w:tcPr>
          <w:p w14:paraId="52FBBB6A" w14:textId="77777777" w:rsidR="0098115B" w:rsidRPr="002B5F85" w:rsidRDefault="0098115B" w:rsidP="0019129F">
            <w:pPr>
              <w:jc w:val="both"/>
              <w:rPr>
                <w:color w:val="000000" w:themeColor="text1"/>
              </w:rPr>
            </w:pPr>
            <w:r w:rsidRPr="002B5F85">
              <w:rPr>
                <w:color w:val="000000" w:themeColor="text1"/>
              </w:rPr>
              <w:t>Working Together to Safeguard Children 2018 (revised 2020)</w:t>
            </w:r>
          </w:p>
        </w:tc>
      </w:tr>
      <w:tr w:rsidR="0098115B" w:rsidRPr="002B5F85" w14:paraId="0A47B304" w14:textId="77777777" w:rsidTr="0098115B">
        <w:tc>
          <w:tcPr>
            <w:tcW w:w="4820" w:type="dxa"/>
          </w:tcPr>
          <w:p w14:paraId="3DA30CF4" w14:textId="77777777" w:rsidR="0098115B" w:rsidRPr="002B5F85" w:rsidRDefault="0098115B" w:rsidP="0019129F">
            <w:pPr>
              <w:jc w:val="both"/>
              <w:rPr>
                <w:color w:val="000000" w:themeColor="text1"/>
              </w:rPr>
            </w:pPr>
            <w:r w:rsidRPr="002B5F85">
              <w:rPr>
                <w:color w:val="000000" w:themeColor="text1"/>
              </w:rPr>
              <w:t>Information Sharing Advice for Safeguarding Practitioners 2018</w:t>
            </w:r>
          </w:p>
        </w:tc>
        <w:tc>
          <w:tcPr>
            <w:tcW w:w="4819" w:type="dxa"/>
          </w:tcPr>
          <w:p w14:paraId="3334C3C9" w14:textId="77777777" w:rsidR="0098115B" w:rsidRPr="002B5F85" w:rsidRDefault="0098115B" w:rsidP="0019129F">
            <w:pPr>
              <w:jc w:val="both"/>
              <w:rPr>
                <w:color w:val="000000" w:themeColor="text1"/>
              </w:rPr>
            </w:pPr>
          </w:p>
        </w:tc>
      </w:tr>
    </w:tbl>
    <w:p w14:paraId="7BAB4E61" w14:textId="77777777" w:rsidR="0098115B" w:rsidRPr="002B5F85" w:rsidRDefault="0098115B" w:rsidP="0019129F">
      <w:pPr>
        <w:jc w:val="both"/>
        <w:rPr>
          <w:rFonts w:cs="Arial"/>
          <w:b/>
          <w:color w:val="000000" w:themeColor="text1"/>
          <w:szCs w:val="22"/>
          <w:lang w:val="en-GB"/>
        </w:rPr>
      </w:pPr>
    </w:p>
    <w:p w14:paraId="75EAECB3" w14:textId="77777777" w:rsidR="0098115B" w:rsidRPr="002B5F85" w:rsidRDefault="0098115B" w:rsidP="0019129F">
      <w:pPr>
        <w:jc w:val="both"/>
        <w:rPr>
          <w:rFonts w:cs="Arial"/>
          <w:b/>
          <w:color w:val="000000" w:themeColor="text1"/>
          <w:szCs w:val="22"/>
          <w:lang w:val="en-GB"/>
        </w:rPr>
      </w:pPr>
    </w:p>
    <w:p w14:paraId="50878CD5" w14:textId="77777777" w:rsidR="0098115B" w:rsidRPr="002B5F85" w:rsidRDefault="0098115B" w:rsidP="0019129F">
      <w:pPr>
        <w:jc w:val="both"/>
        <w:rPr>
          <w:color w:val="000000" w:themeColor="text1"/>
        </w:rPr>
      </w:pPr>
      <w:r w:rsidRPr="002B5F85">
        <w:rPr>
          <w:color w:val="000000" w:themeColor="text1"/>
        </w:rPr>
        <w:t>Each home nation also has legislation about the circumstances in which decisions can be made on behalf of an adult at risk who is unable to make decisions for themselves:</w:t>
      </w:r>
    </w:p>
    <w:p w14:paraId="7B32A051" w14:textId="77777777" w:rsidR="0098115B" w:rsidRPr="002B5F85" w:rsidRDefault="0098115B" w:rsidP="0019129F">
      <w:pPr>
        <w:pStyle w:val="ListParagraph"/>
        <w:numPr>
          <w:ilvl w:val="0"/>
          <w:numId w:val="19"/>
        </w:numPr>
        <w:jc w:val="both"/>
        <w:rPr>
          <w:color w:val="000000" w:themeColor="text1"/>
        </w:rPr>
      </w:pPr>
      <w:r w:rsidRPr="002B5F85">
        <w:rPr>
          <w:color w:val="000000" w:themeColor="text1"/>
        </w:rPr>
        <w:t>England and Wales - Mental Capacity Act 2005</w:t>
      </w:r>
    </w:p>
    <w:p w14:paraId="603D3491" w14:textId="77777777" w:rsidR="0098115B" w:rsidRPr="002B5F85" w:rsidRDefault="0098115B" w:rsidP="0019129F">
      <w:pPr>
        <w:pStyle w:val="ListParagraph"/>
        <w:numPr>
          <w:ilvl w:val="0"/>
          <w:numId w:val="19"/>
        </w:numPr>
        <w:jc w:val="both"/>
        <w:rPr>
          <w:color w:val="000000" w:themeColor="text1"/>
        </w:rPr>
      </w:pPr>
      <w:r w:rsidRPr="002B5F85">
        <w:rPr>
          <w:color w:val="000000" w:themeColor="text1"/>
        </w:rPr>
        <w:t>Scotland - Adults with Incapacity Act 2000</w:t>
      </w:r>
    </w:p>
    <w:p w14:paraId="2716834E" w14:textId="77777777" w:rsidR="0098115B" w:rsidRPr="002B5F85" w:rsidRDefault="0098115B" w:rsidP="0019129F">
      <w:pPr>
        <w:pStyle w:val="ListParagraph"/>
        <w:numPr>
          <w:ilvl w:val="0"/>
          <w:numId w:val="19"/>
        </w:numPr>
        <w:jc w:val="both"/>
        <w:rPr>
          <w:color w:val="000000" w:themeColor="text1"/>
        </w:rPr>
      </w:pPr>
      <w:r w:rsidRPr="002B5F85">
        <w:rPr>
          <w:color w:val="000000" w:themeColor="text1"/>
        </w:rPr>
        <w:t xml:space="preserve">There are specific offences applying to the mistreatment of and sexual offences against adults who do not have Mental Capacity and specific offences where mistreatment is carried out by a person who is employed as a carer: e.g. wilful neglect and wilful mistreatment. </w:t>
      </w:r>
    </w:p>
    <w:p w14:paraId="25B81F01" w14:textId="77777777" w:rsidR="0098115B" w:rsidRPr="002B5F85" w:rsidRDefault="0098115B" w:rsidP="0019129F">
      <w:pPr>
        <w:jc w:val="both"/>
        <w:rPr>
          <w:color w:val="000000" w:themeColor="text1"/>
        </w:rPr>
      </w:pPr>
      <w:r w:rsidRPr="002B5F85">
        <w:rPr>
          <w:color w:val="000000" w:themeColor="text1"/>
        </w:rPr>
        <w:br w:type="page"/>
      </w:r>
    </w:p>
    <w:p w14:paraId="238A30C6" w14:textId="4647C581" w:rsidR="0098115B" w:rsidRPr="002B5F85" w:rsidRDefault="0098115B" w:rsidP="0019129F">
      <w:pPr>
        <w:pStyle w:val="Heading1"/>
        <w:jc w:val="both"/>
        <w:rPr>
          <w:color w:val="000000" w:themeColor="text1"/>
        </w:rPr>
      </w:pPr>
      <w:bookmarkStart w:id="59" w:name="_Toc126140408"/>
      <w:bookmarkStart w:id="60" w:name="_Toc126140443"/>
      <w:r w:rsidRPr="002B5F85">
        <w:rPr>
          <w:color w:val="000000" w:themeColor="text1"/>
        </w:rPr>
        <w:lastRenderedPageBreak/>
        <w:t xml:space="preserve">APPENDIX </w:t>
      </w:r>
      <w:r w:rsidR="004E2991" w:rsidRPr="002B5F85">
        <w:rPr>
          <w:color w:val="000000" w:themeColor="text1"/>
        </w:rPr>
        <w:t>E</w:t>
      </w:r>
      <w:r w:rsidRPr="002B5F85">
        <w:rPr>
          <w:color w:val="000000" w:themeColor="text1"/>
        </w:rPr>
        <w:t>: ADDITIONAL INFORMATION AND SUPPORT</w:t>
      </w:r>
      <w:bookmarkEnd w:id="59"/>
      <w:bookmarkEnd w:id="60"/>
    </w:p>
    <w:p w14:paraId="077DD361" w14:textId="77777777" w:rsidR="0098115B" w:rsidRPr="002B5F85" w:rsidRDefault="0098115B" w:rsidP="0019129F">
      <w:pPr>
        <w:jc w:val="both"/>
        <w:rPr>
          <w:color w:val="000000" w:themeColor="text1"/>
        </w:rPr>
      </w:pPr>
    </w:p>
    <w:p w14:paraId="0122F39A"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Alcoholics Anonymous </w:t>
      </w:r>
    </w:p>
    <w:p w14:paraId="34E819BC"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Free helpline for alcohol issues. </w:t>
      </w:r>
    </w:p>
    <w:p w14:paraId="4730236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0800 9177 650 </w:t>
      </w:r>
    </w:p>
    <w:p w14:paraId="1CCA1CAA"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help@aamail.org </w:t>
      </w:r>
    </w:p>
    <w:p w14:paraId="10BA6E7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www.alcoholicsanonymous.org.uk </w:t>
      </w:r>
    </w:p>
    <w:p w14:paraId="5B2B9FDE"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33A0F80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Anger Management </w:t>
      </w:r>
    </w:p>
    <w:p w14:paraId="41588328"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British Association of Anger Management (BAAM) </w:t>
      </w:r>
    </w:p>
    <w:p w14:paraId="7BAC621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0845 130 0286 </w:t>
      </w:r>
    </w:p>
    <w:p w14:paraId="1F3C9814"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www.angermanage.co.uk </w:t>
      </w:r>
    </w:p>
    <w:p w14:paraId="72A2EAE3"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6F1A0C6F"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Beat </w:t>
      </w:r>
    </w:p>
    <w:p w14:paraId="555BF5D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Provides support on all aspects of eating disorders. </w:t>
      </w:r>
    </w:p>
    <w:p w14:paraId="43F2E1C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0808 801 0677 (over 18s) </w:t>
      </w:r>
    </w:p>
    <w:p w14:paraId="57CCF46C" w14:textId="77777777" w:rsidR="0098115B" w:rsidRPr="002B5F85" w:rsidRDefault="00000000" w:rsidP="0019129F">
      <w:pPr>
        <w:jc w:val="both"/>
        <w:rPr>
          <w:rFonts w:cs="Arial"/>
          <w:color w:val="000000" w:themeColor="text1"/>
          <w:szCs w:val="22"/>
          <w:lang w:val="en-GB" w:eastAsia="en-GB"/>
        </w:rPr>
      </w:pPr>
      <w:hyperlink r:id="rId24" w:history="1">
        <w:r w:rsidR="0098115B" w:rsidRPr="002B5F85">
          <w:rPr>
            <w:rStyle w:val="Hyperlink"/>
            <w:rFonts w:cs="Arial"/>
            <w:color w:val="000000" w:themeColor="text1"/>
            <w:szCs w:val="22"/>
            <w:lang w:val="en-GB" w:eastAsia="en-GB"/>
          </w:rPr>
          <w:t>help@beateatingdisorders.org.uk</w:t>
        </w:r>
      </w:hyperlink>
    </w:p>
    <w:p w14:paraId="6CC9BE9B" w14:textId="77777777" w:rsidR="0098115B" w:rsidRPr="002B5F85" w:rsidRDefault="0098115B" w:rsidP="0019129F">
      <w:pPr>
        <w:jc w:val="both"/>
        <w:rPr>
          <w:color w:val="000000" w:themeColor="text1"/>
        </w:rPr>
      </w:pPr>
    </w:p>
    <w:p w14:paraId="12A2255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Bipolar UK </w:t>
      </w:r>
    </w:p>
    <w:p w14:paraId="717E4234"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Support to enable people affected by bipolar disorder/ manic depression to take control of their lives. </w:t>
      </w:r>
    </w:p>
    <w:p w14:paraId="13BEC46C"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0333 323 3880 </w:t>
      </w:r>
    </w:p>
    <w:p w14:paraId="18821CB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info@bipolaruk.org </w:t>
      </w:r>
    </w:p>
    <w:p w14:paraId="52940B7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www.bipolaruk.org.uk </w:t>
      </w:r>
    </w:p>
    <w:p w14:paraId="1487D707"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3A50ED6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ChildLine </w:t>
      </w:r>
    </w:p>
    <w:p w14:paraId="4DAF60CE"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ChildLine help anyone under 19 in the UK with any issue they are going through. </w:t>
      </w:r>
    </w:p>
    <w:p w14:paraId="5C218C03"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08001111 or you can email or live chat at: https://www.childline.org.uk/about/about-childline/ </w:t>
      </w:r>
    </w:p>
    <w:p w14:paraId="0E052C61"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77843E2E"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Galop </w:t>
      </w:r>
    </w:p>
    <w:p w14:paraId="27526CB7"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Emotional and practical support for LGBT people experiencing domestic violence. </w:t>
      </w:r>
    </w:p>
    <w:p w14:paraId="202161A7"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0800 999 5428 </w:t>
      </w:r>
    </w:p>
    <w:p w14:paraId="3BAC0DD9" w14:textId="77777777" w:rsidR="0098115B" w:rsidRPr="002B5F85" w:rsidRDefault="0098115B" w:rsidP="0019129F">
      <w:pPr>
        <w:jc w:val="both"/>
        <w:rPr>
          <w:color w:val="000000" w:themeColor="text1"/>
        </w:rPr>
      </w:pPr>
      <w:r w:rsidRPr="002B5F85">
        <w:rPr>
          <w:rFonts w:cs="Arial"/>
          <w:color w:val="000000" w:themeColor="text1"/>
          <w:szCs w:val="22"/>
          <w:lang w:val="en-GB" w:eastAsia="en-GB"/>
        </w:rPr>
        <w:t>help@galop.org.uk</w:t>
      </w:r>
    </w:p>
    <w:p w14:paraId="529C10ED"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48423ECC"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Men’s Advice Line </w:t>
      </w:r>
    </w:p>
    <w:p w14:paraId="306FE4C3"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Information, support and advice to men experiencing domestic violence, offered by Respect. </w:t>
      </w:r>
    </w:p>
    <w:p w14:paraId="4FA7DFB6"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0808 801 0327 </w:t>
      </w:r>
    </w:p>
    <w:p w14:paraId="763E1EE8"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info@mensadviceline.org.uk </w:t>
      </w:r>
    </w:p>
    <w:p w14:paraId="4834A9A9" w14:textId="77777777" w:rsidR="0098115B" w:rsidRPr="002B5F85" w:rsidRDefault="0098115B" w:rsidP="0019129F">
      <w:pPr>
        <w:jc w:val="both"/>
        <w:rPr>
          <w:color w:val="000000" w:themeColor="text1"/>
        </w:rPr>
      </w:pPr>
    </w:p>
    <w:p w14:paraId="275D8A2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Mind </w:t>
      </w:r>
    </w:p>
    <w:p w14:paraId="4A89677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Information, advice, guidance and support for people with mental health problems. </w:t>
      </w:r>
    </w:p>
    <w:p w14:paraId="1451FDC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0300 123 3393 </w:t>
      </w:r>
    </w:p>
    <w:p w14:paraId="288220E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info@mind.org.uk </w:t>
      </w:r>
    </w:p>
    <w:p w14:paraId="2333F9D5"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1C042CA9"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National Domestic Violence Helpline </w:t>
      </w:r>
    </w:p>
    <w:p w14:paraId="6731FF6C"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Run in partnership between Women’s Aid &amp; Refuge. </w:t>
      </w:r>
    </w:p>
    <w:p w14:paraId="0420BCA3"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0808 2000 247 </w:t>
      </w:r>
    </w:p>
    <w:p w14:paraId="76F169FD"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267C18A1"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NAPAC </w:t>
      </w:r>
    </w:p>
    <w:p w14:paraId="01C9ACF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The National Association for People Abused in Childhood (NAPAC) offers support to adult survivors of all types of childhood abuse. </w:t>
      </w:r>
    </w:p>
    <w:p w14:paraId="30FC1B8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0808 801 0331 </w:t>
      </w:r>
    </w:p>
    <w:p w14:paraId="52B7CCB3" w14:textId="77777777" w:rsidR="0098115B" w:rsidRPr="002B5F85" w:rsidRDefault="0098115B" w:rsidP="0019129F">
      <w:pPr>
        <w:jc w:val="both"/>
        <w:rPr>
          <w:color w:val="000000" w:themeColor="text1"/>
        </w:rPr>
      </w:pPr>
      <w:r w:rsidRPr="002B5F85">
        <w:rPr>
          <w:rFonts w:cs="Arial"/>
          <w:color w:val="000000" w:themeColor="text1"/>
          <w:szCs w:val="22"/>
          <w:lang w:val="en-GB" w:eastAsia="en-GB"/>
        </w:rPr>
        <w:lastRenderedPageBreak/>
        <w:t>https://napac.org.uk/</w:t>
      </w:r>
    </w:p>
    <w:p w14:paraId="7034DFA4" w14:textId="77777777" w:rsidR="0098115B" w:rsidRPr="002B5F85" w:rsidRDefault="0098115B" w:rsidP="0019129F">
      <w:pPr>
        <w:jc w:val="both"/>
        <w:rPr>
          <w:color w:val="000000" w:themeColor="text1"/>
        </w:rPr>
      </w:pPr>
    </w:p>
    <w:p w14:paraId="37749702"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r w:rsidRPr="002B5F85">
        <w:rPr>
          <w:rFonts w:cs="Arial"/>
          <w:b/>
          <w:bCs/>
          <w:color w:val="000000" w:themeColor="text1"/>
          <w:szCs w:val="22"/>
          <w:lang w:val="en-GB" w:eastAsia="en-GB"/>
        </w:rPr>
        <w:t>NSPCC</w:t>
      </w:r>
    </w:p>
    <w:p w14:paraId="0ED1E818" w14:textId="77777777" w:rsidR="0098115B" w:rsidRPr="002B5F85" w:rsidRDefault="0098115B" w:rsidP="0019129F">
      <w:pPr>
        <w:jc w:val="both"/>
        <w:rPr>
          <w:color w:val="000000" w:themeColor="text1"/>
        </w:rPr>
      </w:pPr>
      <w:r w:rsidRPr="002B5F85">
        <w:rPr>
          <w:color w:val="000000" w:themeColor="text1"/>
        </w:rPr>
        <w:t xml:space="preserve">The NSPCC can support with any concerns about a child’s safety or wellbeing. </w:t>
      </w:r>
    </w:p>
    <w:p w14:paraId="25C19552" w14:textId="77777777" w:rsidR="0098115B" w:rsidRPr="002B5F85" w:rsidRDefault="00000000" w:rsidP="0019129F">
      <w:pPr>
        <w:jc w:val="both"/>
        <w:rPr>
          <w:color w:val="000000" w:themeColor="text1"/>
        </w:rPr>
      </w:pPr>
      <w:hyperlink r:id="rId25" w:tooltip="help@nspcc.org.uk" w:history="1">
        <w:r w:rsidR="0098115B" w:rsidRPr="002B5F85">
          <w:rPr>
            <w:rStyle w:val="Hyperlink"/>
            <w:color w:val="000000" w:themeColor="text1"/>
          </w:rPr>
          <w:t>help@nspcc.org.uk</w:t>
        </w:r>
      </w:hyperlink>
    </w:p>
    <w:p w14:paraId="0E8A31E6" w14:textId="77777777" w:rsidR="0098115B" w:rsidRPr="002B5F85" w:rsidRDefault="00000000" w:rsidP="0019129F">
      <w:pPr>
        <w:jc w:val="both"/>
        <w:rPr>
          <w:color w:val="000000" w:themeColor="text1"/>
        </w:rPr>
      </w:pPr>
      <w:hyperlink r:id="rId26" w:history="1">
        <w:r w:rsidR="0098115B" w:rsidRPr="002B5F85">
          <w:rPr>
            <w:rStyle w:val="Hyperlink"/>
            <w:color w:val="000000" w:themeColor="text1"/>
          </w:rPr>
          <w:t>0808 800 5000</w:t>
        </w:r>
      </w:hyperlink>
    </w:p>
    <w:p w14:paraId="66A9067D"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7D6AE39D"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One in four </w:t>
      </w:r>
    </w:p>
    <w:p w14:paraId="08AB080F"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Specialising in working with survivors of childhood sexual abuse and sexual violence. Offers long-term 1-1 therapy. </w:t>
      </w:r>
    </w:p>
    <w:p w14:paraId="2460CB0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0208 697 2112 </w:t>
      </w:r>
    </w:p>
    <w:p w14:paraId="305A233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admin@oneinfour.org.uk </w:t>
      </w:r>
    </w:p>
    <w:p w14:paraId="0D04B924"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www.oneinfour.org.uk </w:t>
      </w:r>
    </w:p>
    <w:p w14:paraId="093F3F3F"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5A6A0AF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Relate </w:t>
      </w:r>
    </w:p>
    <w:p w14:paraId="3133464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Counselling and relationship education for couples. Live chat line service also available. </w:t>
      </w:r>
    </w:p>
    <w:p w14:paraId="171AD8A6"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0300 100 1234 </w:t>
      </w:r>
    </w:p>
    <w:p w14:paraId="7BF6122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www.relate.org.uk </w:t>
      </w:r>
    </w:p>
    <w:p w14:paraId="2A231E56"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204F9DB0"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Samaritans </w:t>
      </w:r>
    </w:p>
    <w:p w14:paraId="2961379D"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Call 116 123 for free - Whatever you're going through, a Samaritan will face it with you. </w:t>
      </w:r>
    </w:p>
    <w:p w14:paraId="119F513D"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www.samaritans.org </w:t>
      </w:r>
    </w:p>
    <w:p w14:paraId="27FC446A" w14:textId="77777777" w:rsidR="0098115B" w:rsidRPr="002B5F85" w:rsidRDefault="0098115B" w:rsidP="0019129F">
      <w:pPr>
        <w:autoSpaceDE w:val="0"/>
        <w:autoSpaceDN w:val="0"/>
        <w:adjustRightInd w:val="0"/>
        <w:jc w:val="both"/>
        <w:rPr>
          <w:rFonts w:cs="Arial"/>
          <w:color w:val="000000" w:themeColor="text1"/>
          <w:szCs w:val="22"/>
          <w:lang w:val="en-GB" w:eastAsia="en-GB"/>
        </w:rPr>
      </w:pPr>
    </w:p>
    <w:p w14:paraId="13D95347"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Sane </w:t>
      </w:r>
    </w:p>
    <w:p w14:paraId="135C8A2F"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Deals with all aspects of mental illness including depression, schizophrenia and anxiety. </w:t>
      </w:r>
    </w:p>
    <w:p w14:paraId="602DFA2C"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0845 767 8000 </w:t>
      </w:r>
    </w:p>
    <w:p w14:paraId="5EE366AA"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www.sane.org.uk </w:t>
      </w:r>
    </w:p>
    <w:p w14:paraId="54E66B30"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26AAEBB4"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r w:rsidRPr="002B5F85">
        <w:rPr>
          <w:rFonts w:cs="Arial"/>
          <w:b/>
          <w:bCs/>
          <w:color w:val="000000" w:themeColor="text1"/>
          <w:szCs w:val="22"/>
          <w:lang w:val="en-GB" w:eastAsia="en-GB"/>
        </w:rPr>
        <w:t>The Survivors Trust</w:t>
      </w:r>
    </w:p>
    <w:p w14:paraId="06211503" w14:textId="77777777" w:rsidR="0098115B" w:rsidRPr="002B5F85" w:rsidRDefault="0098115B" w:rsidP="0019129F">
      <w:pPr>
        <w:jc w:val="both"/>
        <w:rPr>
          <w:color w:val="000000" w:themeColor="text1"/>
        </w:rPr>
      </w:pPr>
      <w:r w:rsidRPr="002B5F85">
        <w:rPr>
          <w:color w:val="000000" w:themeColor="text1"/>
        </w:rPr>
        <w:t>The Survivors Trust is the largest umbrella agency for specialist rape and sexual abuse services in the UK</w:t>
      </w:r>
    </w:p>
    <w:p w14:paraId="3E2FC58B"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01788 550554 </w:t>
      </w:r>
    </w:p>
    <w:p w14:paraId="49BA3AD7" w14:textId="77777777" w:rsidR="0098115B" w:rsidRPr="002B5F85" w:rsidRDefault="0098115B" w:rsidP="0019129F">
      <w:pPr>
        <w:jc w:val="both"/>
        <w:rPr>
          <w:rFonts w:cs="Arial"/>
          <w:color w:val="000000" w:themeColor="text1"/>
          <w:szCs w:val="22"/>
          <w:lang w:val="en-GB" w:eastAsia="en-GB"/>
        </w:rPr>
      </w:pPr>
      <w:r w:rsidRPr="002B5F85">
        <w:rPr>
          <w:rFonts w:cs="Arial"/>
          <w:color w:val="000000" w:themeColor="text1"/>
          <w:szCs w:val="22"/>
          <w:lang w:val="en-GB" w:eastAsia="en-GB"/>
        </w:rPr>
        <w:t xml:space="preserve">www.thesurvivorstrust.org </w:t>
      </w:r>
    </w:p>
    <w:p w14:paraId="08701FAD" w14:textId="77777777" w:rsidR="0098115B" w:rsidRPr="002B5F85" w:rsidRDefault="0098115B" w:rsidP="0019129F">
      <w:pPr>
        <w:autoSpaceDE w:val="0"/>
        <w:autoSpaceDN w:val="0"/>
        <w:adjustRightInd w:val="0"/>
        <w:jc w:val="both"/>
        <w:rPr>
          <w:rFonts w:cs="Arial"/>
          <w:b/>
          <w:bCs/>
          <w:color w:val="000000" w:themeColor="text1"/>
          <w:szCs w:val="22"/>
          <w:lang w:val="en-GB" w:eastAsia="en-GB"/>
        </w:rPr>
      </w:pPr>
    </w:p>
    <w:p w14:paraId="507BF3F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b/>
          <w:bCs/>
          <w:color w:val="000000" w:themeColor="text1"/>
          <w:szCs w:val="22"/>
          <w:lang w:val="en-GB" w:eastAsia="en-GB"/>
        </w:rPr>
        <w:t xml:space="preserve">Talk to Frank </w:t>
      </w:r>
    </w:p>
    <w:p w14:paraId="3E4ADC1D"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National organisation providing advice regarding drugs and substance abuse. On-line live chat service also available. </w:t>
      </w:r>
    </w:p>
    <w:p w14:paraId="58EB23C5" w14:textId="77777777" w:rsidR="0098115B" w:rsidRPr="002B5F85" w:rsidRDefault="0098115B" w:rsidP="0019129F">
      <w:pPr>
        <w:autoSpaceDE w:val="0"/>
        <w:autoSpaceDN w:val="0"/>
        <w:adjustRightInd w:val="0"/>
        <w:jc w:val="both"/>
        <w:rPr>
          <w:rFonts w:cs="Arial"/>
          <w:color w:val="000000" w:themeColor="text1"/>
          <w:szCs w:val="22"/>
          <w:lang w:val="en-GB" w:eastAsia="en-GB"/>
        </w:rPr>
      </w:pPr>
      <w:r w:rsidRPr="002B5F85">
        <w:rPr>
          <w:rFonts w:cs="Arial"/>
          <w:color w:val="000000" w:themeColor="text1"/>
          <w:szCs w:val="22"/>
          <w:lang w:val="en-GB" w:eastAsia="en-GB"/>
        </w:rPr>
        <w:t xml:space="preserve">0300 123 6600 </w:t>
      </w:r>
    </w:p>
    <w:p w14:paraId="335CB65E" w14:textId="4FC8113C" w:rsidR="00812D4E" w:rsidRPr="002B5F85" w:rsidRDefault="0098115B" w:rsidP="0019129F">
      <w:pPr>
        <w:jc w:val="both"/>
        <w:rPr>
          <w:color w:val="000000" w:themeColor="text1"/>
        </w:rPr>
      </w:pPr>
      <w:r w:rsidRPr="002B5F85">
        <w:rPr>
          <w:rFonts w:cs="Arial"/>
          <w:color w:val="000000" w:themeColor="text1"/>
          <w:szCs w:val="22"/>
          <w:lang w:val="en-GB" w:eastAsia="en-GB"/>
        </w:rPr>
        <w:t>www.talktofrank.com</w:t>
      </w:r>
    </w:p>
    <w:sectPr w:rsidR="00812D4E" w:rsidRPr="002B5F85" w:rsidSect="00A74BC8">
      <w:headerReference w:type="default" r:id="rId27"/>
      <w:footerReference w:type="default" r:id="rId28"/>
      <w:footerReference w:type="first" r:id="rId2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1FBA" w14:textId="77777777" w:rsidR="00A74BC8" w:rsidRDefault="00A74BC8">
      <w:r>
        <w:separator/>
      </w:r>
    </w:p>
  </w:endnote>
  <w:endnote w:type="continuationSeparator" w:id="0">
    <w:p w14:paraId="13C6284E" w14:textId="77777777" w:rsidR="00A74BC8" w:rsidRDefault="00A7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A1A4" w14:textId="77777777" w:rsidR="00A74BC8" w:rsidRDefault="00A74BC8">
      <w:r>
        <w:separator/>
      </w:r>
    </w:p>
  </w:footnote>
  <w:footnote w:type="continuationSeparator" w:id="0">
    <w:p w14:paraId="3A8E08FA" w14:textId="77777777" w:rsidR="00A74BC8" w:rsidRDefault="00A7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30"/>
  </w:num>
  <w:num w:numId="4" w16cid:durableId="1324117020">
    <w:abstractNumId w:val="15"/>
  </w:num>
  <w:num w:numId="5" w16cid:durableId="2092972107">
    <w:abstractNumId w:val="1"/>
  </w:num>
  <w:num w:numId="6" w16cid:durableId="541868725">
    <w:abstractNumId w:val="31"/>
  </w:num>
  <w:num w:numId="7" w16cid:durableId="1164467305">
    <w:abstractNumId w:val="20"/>
  </w:num>
  <w:num w:numId="8" w16cid:durableId="1310011717">
    <w:abstractNumId w:val="6"/>
  </w:num>
  <w:num w:numId="9" w16cid:durableId="901646542">
    <w:abstractNumId w:val="19"/>
  </w:num>
  <w:num w:numId="10" w16cid:durableId="676882476">
    <w:abstractNumId w:val="29"/>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2"/>
  </w:num>
  <w:num w:numId="20" w16cid:durableId="366564095">
    <w:abstractNumId w:val="25"/>
  </w:num>
  <w:num w:numId="21" w16cid:durableId="1033070677">
    <w:abstractNumId w:val="0"/>
  </w:num>
  <w:num w:numId="22" w16cid:durableId="1669287513">
    <w:abstractNumId w:val="17"/>
  </w:num>
  <w:num w:numId="23" w16cid:durableId="1244947553">
    <w:abstractNumId w:val="18"/>
  </w:num>
  <w:num w:numId="24" w16cid:durableId="353656558">
    <w:abstractNumId w:val="27"/>
  </w:num>
  <w:num w:numId="25" w16cid:durableId="2066684437">
    <w:abstractNumId w:val="16"/>
  </w:num>
  <w:num w:numId="26" w16cid:durableId="961690405">
    <w:abstractNumId w:val="12"/>
  </w:num>
  <w:num w:numId="27" w16cid:durableId="1538928563">
    <w:abstractNumId w:val="3"/>
  </w:num>
  <w:num w:numId="28" w16cid:durableId="1381973292">
    <w:abstractNumId w:val="28"/>
  </w:num>
  <w:num w:numId="29" w16cid:durableId="1395006451">
    <w:abstractNumId w:val="21"/>
  </w:num>
  <w:num w:numId="30" w16cid:durableId="488639698">
    <w:abstractNumId w:val="5"/>
  </w:num>
  <w:num w:numId="31" w16cid:durableId="772289716">
    <w:abstractNumId w:val="11"/>
  </w:num>
  <w:num w:numId="32" w16cid:durableId="2092005439">
    <w:abstractNumId w:val="24"/>
  </w:num>
  <w:num w:numId="33" w16cid:durableId="173299870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B2441"/>
    <w:rsid w:val="000D1C03"/>
    <w:rsid w:val="000F2D3D"/>
    <w:rsid w:val="001220AA"/>
    <w:rsid w:val="00137F8A"/>
    <w:rsid w:val="001732F1"/>
    <w:rsid w:val="0019129F"/>
    <w:rsid w:val="00191623"/>
    <w:rsid w:val="001B2907"/>
    <w:rsid w:val="001C2F51"/>
    <w:rsid w:val="001C6B54"/>
    <w:rsid w:val="001D63AE"/>
    <w:rsid w:val="001F6046"/>
    <w:rsid w:val="002364AA"/>
    <w:rsid w:val="002670D2"/>
    <w:rsid w:val="002B5F85"/>
    <w:rsid w:val="002E6D2A"/>
    <w:rsid w:val="00325328"/>
    <w:rsid w:val="00336104"/>
    <w:rsid w:val="003B352C"/>
    <w:rsid w:val="003E2EF3"/>
    <w:rsid w:val="003F34DD"/>
    <w:rsid w:val="0042796E"/>
    <w:rsid w:val="004335AA"/>
    <w:rsid w:val="0048285D"/>
    <w:rsid w:val="00495D07"/>
    <w:rsid w:val="004E2991"/>
    <w:rsid w:val="004F0EEA"/>
    <w:rsid w:val="00542588"/>
    <w:rsid w:val="00564DF3"/>
    <w:rsid w:val="005812D4"/>
    <w:rsid w:val="0059205E"/>
    <w:rsid w:val="005A1D9B"/>
    <w:rsid w:val="005C0759"/>
    <w:rsid w:val="00604E1D"/>
    <w:rsid w:val="0063029B"/>
    <w:rsid w:val="006321CB"/>
    <w:rsid w:val="00634787"/>
    <w:rsid w:val="00652A81"/>
    <w:rsid w:val="00692C43"/>
    <w:rsid w:val="006A0C99"/>
    <w:rsid w:val="006A667C"/>
    <w:rsid w:val="006B1634"/>
    <w:rsid w:val="006E1A59"/>
    <w:rsid w:val="006F52E4"/>
    <w:rsid w:val="0071280A"/>
    <w:rsid w:val="00721A88"/>
    <w:rsid w:val="007318C9"/>
    <w:rsid w:val="00747D73"/>
    <w:rsid w:val="00812D4E"/>
    <w:rsid w:val="00854131"/>
    <w:rsid w:val="00867D2A"/>
    <w:rsid w:val="008703CC"/>
    <w:rsid w:val="008C0EDE"/>
    <w:rsid w:val="008C1811"/>
    <w:rsid w:val="008F1B21"/>
    <w:rsid w:val="008F59A9"/>
    <w:rsid w:val="00901C34"/>
    <w:rsid w:val="00953D44"/>
    <w:rsid w:val="0098115B"/>
    <w:rsid w:val="009950C0"/>
    <w:rsid w:val="00996E40"/>
    <w:rsid w:val="009E463A"/>
    <w:rsid w:val="00A01A80"/>
    <w:rsid w:val="00A22536"/>
    <w:rsid w:val="00A73CC2"/>
    <w:rsid w:val="00A74BC8"/>
    <w:rsid w:val="00AA7905"/>
    <w:rsid w:val="00AB54DA"/>
    <w:rsid w:val="00AC13ED"/>
    <w:rsid w:val="00AE7A34"/>
    <w:rsid w:val="00AF1EF9"/>
    <w:rsid w:val="00B82C2F"/>
    <w:rsid w:val="00B85D1C"/>
    <w:rsid w:val="00BD7CA1"/>
    <w:rsid w:val="00C0145E"/>
    <w:rsid w:val="00C07D86"/>
    <w:rsid w:val="00C13553"/>
    <w:rsid w:val="00C20C8B"/>
    <w:rsid w:val="00C42346"/>
    <w:rsid w:val="00C75671"/>
    <w:rsid w:val="00C943B7"/>
    <w:rsid w:val="00CA5467"/>
    <w:rsid w:val="00CB15F8"/>
    <w:rsid w:val="00CB70B0"/>
    <w:rsid w:val="00CC550C"/>
    <w:rsid w:val="00CE3632"/>
    <w:rsid w:val="00CE643F"/>
    <w:rsid w:val="00CF4A69"/>
    <w:rsid w:val="00CF576A"/>
    <w:rsid w:val="00D0130D"/>
    <w:rsid w:val="00D06D4F"/>
    <w:rsid w:val="00D82488"/>
    <w:rsid w:val="00DA6A2A"/>
    <w:rsid w:val="00DB3C54"/>
    <w:rsid w:val="00DC36CA"/>
    <w:rsid w:val="00DD265F"/>
    <w:rsid w:val="00DE358A"/>
    <w:rsid w:val="00E65DDC"/>
    <w:rsid w:val="00EC3601"/>
    <w:rsid w:val="00F055ED"/>
    <w:rsid w:val="00F148D5"/>
    <w:rsid w:val="00F42633"/>
    <w:rsid w:val="00F509A7"/>
    <w:rsid w:val="00F75935"/>
    <w:rsid w:val="00F854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fltc@gmail.com" TargetMode="External"/><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mailto:help@nspcc.org.uk" TargetMode="External"/><Relationship Id="rId26" Type="http://schemas.openxmlformats.org/officeDocument/2006/relationships/hyperlink" Target="tel:08088005000"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lta.org.uk/about-us/safeguarding/venue-standards/" TargetMode="Externa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hyperlink" Target="https://safeguardingconcern.lta.org.u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concern.lta.org.uk/" TargetMode="External"/><Relationship Id="rId24" Type="http://schemas.openxmlformats.org/officeDocument/2006/relationships/hyperlink" Target="mailto:help@beateatingdisorders.org.uk" TargetMode="External"/><Relationship Id="rId5" Type="http://schemas.openxmlformats.org/officeDocument/2006/relationships/footnotes" Target="footnotes.xml"/><Relationship Id="rId15" Type="http://schemas.openxmlformats.org/officeDocument/2006/relationships/hyperlink" Target="https://learning.nspcc.org.uk/child-abuse-and-neglect/recognising-and-responding-to-abuse" TargetMode="External"/><Relationship Id="rId23" Type="http://schemas.openxmlformats.org/officeDocument/2006/relationships/hyperlink" Target="https://www.anncrafttrust.org/resources/types-of-harm/" TargetMode="External"/><Relationship Id="rId28" Type="http://schemas.openxmlformats.org/officeDocument/2006/relationships/footer" Target="footer1.xml"/><Relationship Id="rId10" Type="http://schemas.openxmlformats.org/officeDocument/2006/relationships/hyperlink" Target="mailto:safeguarding.fltc@gmail.com" TargetMode="External"/><Relationship Id="rId19" Type="http://schemas.openxmlformats.org/officeDocument/2006/relationships/hyperlink" Target="https://www.safecall.co.uk/repor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feguarding.fltc@gmail.com" TargetMode="External"/><Relationship Id="rId14" Type="http://schemas.openxmlformats.org/officeDocument/2006/relationships/hyperlink" Target="https://www.lta.org.uk/about-us/what-we-do/governance-and-structure/rules-regulations/" TargetMode="External"/><Relationship Id="rId22" Type="http://schemas.openxmlformats.org/officeDocument/2006/relationships/hyperlink" Target="https://www.nspcc.org.uk/what-is-child-abuse/types-of-abus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23</Pages>
  <Words>8169</Words>
  <Characters>46567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Richard Parsons</cp:lastModifiedBy>
  <cp:revision>64</cp:revision>
  <cp:lastPrinted>2024-01-16T14:38:00Z</cp:lastPrinted>
  <dcterms:created xsi:type="dcterms:W3CDTF">2023-02-01T10:11:00Z</dcterms:created>
  <dcterms:modified xsi:type="dcterms:W3CDTF">2024-01-16T14:38:00Z</dcterms:modified>
</cp:coreProperties>
</file>